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A57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736B470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级企业国有资本收益收取管理办法</w:t>
      </w:r>
    </w:p>
    <w:p w14:paraId="2DFB7C7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征求意见稿</w:t>
      </w:r>
      <w:r>
        <w:rPr>
          <w:rFonts w:hint="eastAsia" w:ascii="仿宋" w:hAnsi="仿宋" w:eastAsia="仿宋" w:cs="仿宋"/>
          <w:color w:val="000000" w:themeColor="text1"/>
          <w:sz w:val="32"/>
          <w:szCs w:val="32"/>
          <w:lang w:eastAsia="zh-CN"/>
          <w14:textFill>
            <w14:solidFill>
              <w14:schemeClr w14:val="tx1"/>
            </w14:solidFill>
          </w14:textFill>
        </w:rPr>
        <w:t>）</w:t>
      </w:r>
    </w:p>
    <w:p w14:paraId="7FA9E85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则</w:t>
      </w:r>
    </w:p>
    <w:p w14:paraId="5952693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themeColor="text1"/>
          <w:sz w:val="32"/>
          <w:szCs w:val="32"/>
          <w14:textFill>
            <w14:solidFill>
              <w14:schemeClr w14:val="tx1"/>
            </w14:solidFill>
          </w14:textFill>
        </w:rPr>
      </w:pPr>
    </w:p>
    <w:p w14:paraId="4A6BC46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为进一步加强</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级企业国有资本收益管理，完善国家与企业的分配关系，优化国有经济布局和结构，维护国有资本所有者的权益，依据公司法、预算法、企业国有资产法、《山西省人民政府</w:t>
      </w:r>
      <w:r>
        <w:rPr>
          <w:rFonts w:hint="eastAsia" w:ascii="仿宋" w:hAnsi="仿宋" w:eastAsia="仿宋" w:cs="仿宋"/>
          <w:color w:val="000000" w:themeColor="text1"/>
          <w:sz w:val="32"/>
          <w:szCs w:val="32"/>
          <w:lang w:eastAsia="zh-CN"/>
          <w14:textFill>
            <w14:solidFill>
              <w14:schemeClr w14:val="tx1"/>
            </w14:solidFill>
          </w14:textFill>
        </w:rPr>
        <w:t>办公厅</w:t>
      </w:r>
      <w:r>
        <w:rPr>
          <w:rFonts w:hint="eastAsia" w:ascii="仿宋" w:hAnsi="仿宋" w:eastAsia="仿宋" w:cs="仿宋"/>
          <w:color w:val="000000" w:themeColor="text1"/>
          <w:sz w:val="32"/>
          <w:szCs w:val="32"/>
          <w14:textFill>
            <w14:solidFill>
              <w14:schemeClr w14:val="tx1"/>
            </w14:solidFill>
          </w14:textFill>
        </w:rPr>
        <w:t>关于</w:t>
      </w:r>
      <w:r>
        <w:rPr>
          <w:rFonts w:hint="eastAsia" w:ascii="仿宋" w:hAnsi="仿宋" w:eastAsia="仿宋" w:cs="仿宋"/>
          <w:color w:val="000000" w:themeColor="text1"/>
          <w:sz w:val="32"/>
          <w:szCs w:val="32"/>
          <w:lang w:eastAsia="zh-CN"/>
          <w14:textFill>
            <w14:solidFill>
              <w14:schemeClr w14:val="tx1"/>
            </w14:solidFill>
          </w14:textFill>
        </w:rPr>
        <w:t>印发省级</w:t>
      </w:r>
      <w:r>
        <w:rPr>
          <w:rFonts w:hint="eastAsia" w:ascii="仿宋" w:hAnsi="仿宋" w:eastAsia="仿宋" w:cs="仿宋"/>
          <w:color w:val="000000" w:themeColor="text1"/>
          <w:sz w:val="32"/>
          <w:szCs w:val="32"/>
          <w14:textFill>
            <w14:solidFill>
              <w14:schemeClr w14:val="tx1"/>
            </w14:solidFill>
          </w14:textFill>
        </w:rPr>
        <w:t>企业国有资本收益收取管理办法</w:t>
      </w:r>
      <w:r>
        <w:rPr>
          <w:rFonts w:hint="eastAsia" w:ascii="仿宋" w:hAnsi="仿宋" w:eastAsia="仿宋" w:cs="仿宋"/>
          <w:color w:val="000000" w:themeColor="text1"/>
          <w:sz w:val="32"/>
          <w:szCs w:val="32"/>
          <w:lang w:eastAsia="zh-CN"/>
          <w14:textFill>
            <w14:solidFill>
              <w14:schemeClr w14:val="tx1"/>
            </w14:solidFill>
          </w14:textFill>
        </w:rPr>
        <w:t>的通知</w:t>
      </w:r>
      <w:r>
        <w:rPr>
          <w:rFonts w:hint="eastAsia" w:ascii="仿宋" w:hAnsi="仿宋" w:eastAsia="仿宋" w:cs="仿宋"/>
          <w:color w:val="000000" w:themeColor="text1"/>
          <w:sz w:val="32"/>
          <w:szCs w:val="32"/>
          <w14:textFill>
            <w14:solidFill>
              <w14:schemeClr w14:val="tx1"/>
            </w14:solidFill>
          </w14:textFill>
        </w:rPr>
        <w:t>》（晋政</w:t>
      </w:r>
      <w:r>
        <w:rPr>
          <w:rFonts w:hint="eastAsia" w:ascii="仿宋" w:hAnsi="仿宋" w:eastAsia="仿宋" w:cs="仿宋"/>
          <w:color w:val="000000" w:themeColor="text1"/>
          <w:sz w:val="32"/>
          <w:szCs w:val="32"/>
          <w:lang w:eastAsia="zh-CN"/>
          <w14:textFill>
            <w14:solidFill>
              <w14:schemeClr w14:val="tx1"/>
            </w14:solidFill>
          </w14:textFill>
        </w:rPr>
        <w:t>办</w:t>
      </w:r>
      <w:r>
        <w:rPr>
          <w:rFonts w:hint="eastAsia" w:ascii="仿宋" w:hAnsi="仿宋" w:eastAsia="仿宋" w:cs="仿宋"/>
          <w:color w:val="000000" w:themeColor="text1"/>
          <w:sz w:val="32"/>
          <w:szCs w:val="32"/>
          <w14:textFill>
            <w14:solidFill>
              <w14:schemeClr w14:val="tx1"/>
            </w14:solidFill>
          </w14:textFill>
        </w:rPr>
        <w:t>发〔20</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sz w:val="32"/>
          <w:szCs w:val="32"/>
        </w:rPr>
        <w:t>〕</w:t>
      </w:r>
      <w:r>
        <w:rPr>
          <w:rFonts w:hint="eastAsia" w:ascii="仿宋" w:hAnsi="仿宋" w:eastAsia="仿宋" w:cs="仿宋"/>
          <w:color w:val="000000" w:themeColor="text1"/>
          <w:sz w:val="32"/>
          <w:szCs w:val="32"/>
          <w14:textFill>
            <w14:solidFill>
              <w14:schemeClr w14:val="tx1"/>
            </w14:solidFill>
          </w14:textFill>
        </w:rPr>
        <w:t>6号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等法律、法规及政策规定，制定本办法。</w:t>
      </w:r>
    </w:p>
    <w:p w14:paraId="08CDE72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本办法适用于由</w:t>
      </w:r>
      <w:r>
        <w:rPr>
          <w:rFonts w:hint="eastAsia" w:ascii="仿宋" w:hAnsi="仿宋" w:eastAsia="仿宋" w:cs="仿宋"/>
          <w:color w:val="000000" w:themeColor="text1"/>
          <w:sz w:val="32"/>
          <w:szCs w:val="32"/>
          <w:lang w:eastAsia="zh-CN"/>
          <w14:textFill>
            <w14:solidFill>
              <w14:schemeClr w14:val="tx1"/>
            </w14:solidFill>
          </w14:textFill>
        </w:rPr>
        <w:t>沁水县</w:t>
      </w:r>
      <w:r>
        <w:rPr>
          <w:rFonts w:hint="eastAsia" w:ascii="仿宋" w:hAnsi="仿宋" w:eastAsia="仿宋" w:cs="仿宋"/>
          <w:color w:val="000000" w:themeColor="text1"/>
          <w:sz w:val="32"/>
          <w:szCs w:val="32"/>
          <w14:textFill>
            <w14:solidFill>
              <w14:schemeClr w14:val="tx1"/>
            </w14:solidFill>
          </w14:textFill>
        </w:rPr>
        <w:t>人民政府（以下简称“</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政府”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直接投资或</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级国资监管部门代表</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政府投资形成有国有资本的企业（以下简称“</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级企业”）。</w:t>
      </w:r>
    </w:p>
    <w:p w14:paraId="5581FF0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本办法所称</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级国资监管部门，是指代表</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履行出资人职责的机构、部门（单位）。</w:t>
      </w:r>
    </w:p>
    <w:p w14:paraId="67717D0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本办法所称国有资本收益，是指国家以所有者身份依法取得的国有资本投资收益，具体包括：</w:t>
      </w:r>
    </w:p>
    <w:p w14:paraId="72605B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应交利润，即国有独资企业按规定应当上交国家的利润；</w:t>
      </w:r>
    </w:p>
    <w:p w14:paraId="52BE20A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国有股股利、股息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即国有控股、参股企业国有股权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股份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获得的股利、股息收入；</w:t>
      </w:r>
    </w:p>
    <w:p w14:paraId="7BBBDBC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国有产权转让收入，即转让国有产权、股权（股份）获得的收入；</w:t>
      </w:r>
    </w:p>
    <w:p w14:paraId="1B186C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企业清算收入，即国有独资企业清算收入（扣除清算费用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，国有控股、参股企业国有股权（股份）分享的公司清算收入（扣除清算费用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14:paraId="16A9EBD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其他国有资本收益，即国有独资企业特别分红（包括对企业以前年度累计未分配利润实施的分配、对特定行业企业收取的特别收益等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以及特定的二级及以下企业的国有产权转让收入等。</w:t>
      </w:r>
    </w:p>
    <w:p w14:paraId="3BDF12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企业国有资本收益按规定直接上交</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财政，纳入</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本级国有资本经营预算收入管理。</w:t>
      </w:r>
    </w:p>
    <w:p w14:paraId="3589A8C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企业国有资本收益由</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财政</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负责收取，</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国资监管部门负责组织所监管（所属）企业上交国有资本收益。</w:t>
      </w:r>
    </w:p>
    <w:p w14:paraId="273B21D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根据年度国资预算编制要求，</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国资监管部门对国有企业盈利、产权转让等情况进行测算后，提出</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国有资本经营预算收入建议，报送</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w:t>
      </w:r>
    </w:p>
    <w:p w14:paraId="13DC16C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会同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国资监管部门核定</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国有资本经营预算收入预算，经</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审定后，按程序报</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人民代表大会批准后执行。</w:t>
      </w:r>
    </w:p>
    <w:p w14:paraId="27D1C4D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341E73D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收益核定</w:t>
      </w:r>
    </w:p>
    <w:p w14:paraId="1F9C9BA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sectPr>
          <w:footerReference r:id="rId3" w:type="default"/>
          <w:pgSz w:w="11906" w:h="16838"/>
          <w:pgMar w:top="1440" w:right="1519" w:bottom="1440" w:left="1576" w:header="851" w:footer="992" w:gutter="0"/>
          <w:pgNumType w:fmt="decimal" w:start="1"/>
          <w:cols w:space="0" w:num="1"/>
          <w:rtlGutter w:val="0"/>
          <w:docGrid w:type="lines" w:linePitch="312" w:charSpace="0"/>
        </w:sectPr>
      </w:pPr>
    </w:p>
    <w:p w14:paraId="555A05B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05D8FAF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企业上交国有资本收益区别以下情况核定：</w:t>
      </w:r>
    </w:p>
    <w:p w14:paraId="76919F6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应交利润，通常根据企业年度财务报表反映的净利润和不低于30％的比例计算核定。根据我</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深化国企改革的战略</w:t>
      </w:r>
      <w:r>
        <w:rPr>
          <w:rFonts w:hint="eastAsia" w:ascii="仿宋" w:hAnsi="仿宋" w:eastAsia="仿宋" w:cs="仿宋"/>
          <w:color w:val="000000" w:themeColor="text1"/>
          <w:sz w:val="32"/>
          <w:szCs w:val="32"/>
          <w:lang w:eastAsia="zh-CN"/>
          <w14:textFill>
            <w14:solidFill>
              <w14:schemeClr w14:val="tx1"/>
            </w14:solidFill>
          </w14:textFill>
        </w:rPr>
        <w:t>决策</w:t>
      </w:r>
      <w:r>
        <w:rPr>
          <w:rFonts w:hint="eastAsia" w:ascii="仿宋" w:hAnsi="仿宋" w:eastAsia="仿宋" w:cs="仿宋"/>
          <w:color w:val="000000" w:themeColor="text1"/>
          <w:sz w:val="32"/>
          <w:szCs w:val="32"/>
          <w14:textFill>
            <w14:solidFill>
              <w14:schemeClr w14:val="tx1"/>
            </w14:solidFill>
          </w14:textFill>
        </w:rPr>
        <w:t>部署需要，由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报</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同意后，应交利润一段时期内按与经营业绩挂钩的考核净资产收益率方式核定。</w:t>
      </w:r>
    </w:p>
    <w:p w14:paraId="3BFB7B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国有股股利、股息，根据国有控股、参股企业关于利润分配的股东会或者股东大会决议核定。</w:t>
      </w:r>
    </w:p>
    <w:p w14:paraId="77F9AA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国有产权转让收入，根据企业产权转让批准文件、产权转让合同和资产评估报告等资料扣除转让费用后核定。</w:t>
      </w:r>
    </w:p>
    <w:p w14:paraId="55A4C8C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企业清算收入，根据清算组或者管理人提交的企业清算报告和中国注册会计师出具的审计报告，按照国有股权（股份）所占比例应分得的清算净收入核定。</w:t>
      </w:r>
    </w:p>
    <w:p w14:paraId="65D56ED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其他国有资本收益，其中：</w:t>
      </w:r>
    </w:p>
    <w:p w14:paraId="30FDE3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1.特别分红，需由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国资监管部门联合报请</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确定采取的特别分红方式和比例。</w:t>
      </w:r>
    </w:p>
    <w:p w14:paraId="1161C0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对企业以前年度累计未分配利润实施的分配，按企业年度财务报表反映的期初未分配利润和</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确定的比例计算核定。</w:t>
      </w:r>
    </w:p>
    <w:p w14:paraId="5B225E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法律或相关部门认定的</w:t>
      </w:r>
      <w:r>
        <w:rPr>
          <w:rFonts w:hint="eastAsia" w:ascii="仿宋" w:hAnsi="仿宋" w:eastAsia="仿宋" w:cs="仿宋"/>
          <w:color w:val="000000" w:themeColor="text1"/>
          <w:sz w:val="32"/>
          <w:szCs w:val="32"/>
          <w14:textFill>
            <w14:solidFill>
              <w14:schemeClr w14:val="tx1"/>
            </w14:solidFill>
          </w14:textFill>
        </w:rPr>
        <w:t>特定行业企业收取的特别收益，按</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享有的特定行业各级企业利润的一定比例计算核定。</w:t>
      </w:r>
    </w:p>
    <w:p w14:paraId="72CC876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2.一级企业为国有独资企业，转让二级及以下企业国有产权收入，</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国资监管部门和</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认定应当统筹使用的，根据企业产权转让合同和资产评估报告等资料扣除转让环节费用后具体核定。</w:t>
      </w:r>
    </w:p>
    <w:p w14:paraId="507AC9B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国有独资企业拥有全资公司或者控股公司、子企业的，应当按</w:t>
      </w:r>
      <w:r>
        <w:rPr>
          <w:rFonts w:hint="eastAsia" w:ascii="仿宋" w:hAnsi="仿宋" w:eastAsia="仿宋" w:cs="仿宋"/>
          <w:color w:val="000000" w:themeColor="text1"/>
          <w:sz w:val="32"/>
          <w:szCs w:val="32"/>
          <w:lang w:eastAsia="zh-CN"/>
          <w14:textFill>
            <w14:solidFill>
              <w14:schemeClr w14:val="tx1"/>
            </w14:solidFill>
          </w14:textFill>
        </w:rPr>
        <w:t>总</w:t>
      </w:r>
      <w:r>
        <w:rPr>
          <w:rFonts w:hint="eastAsia" w:ascii="仿宋" w:hAnsi="仿宋" w:eastAsia="仿宋" w:cs="仿宋"/>
          <w:color w:val="000000" w:themeColor="text1"/>
          <w:sz w:val="32"/>
          <w:szCs w:val="32"/>
          <w14:textFill>
            <w14:solidFill>
              <w14:schemeClr w14:val="tx1"/>
            </w14:solidFill>
          </w14:textFill>
        </w:rPr>
        <w:t>公司的净利润为基础申报。</w:t>
      </w:r>
    </w:p>
    <w:p w14:paraId="30D35C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企业根据国家</w:t>
      </w:r>
      <w:r>
        <w:rPr>
          <w:rFonts w:hint="eastAsia" w:ascii="仿宋" w:hAnsi="仿宋" w:eastAsia="仿宋" w:cs="仿宋"/>
          <w:color w:val="000000" w:themeColor="text1"/>
          <w:sz w:val="32"/>
          <w:szCs w:val="32"/>
          <w:lang w:eastAsia="zh-CN"/>
          <w14:textFill>
            <w14:solidFill>
              <w14:schemeClr w14:val="tx1"/>
            </w14:solidFill>
          </w14:textFill>
        </w:rPr>
        <w:t>、省、市、县有关</w:t>
      </w:r>
      <w:r>
        <w:rPr>
          <w:rFonts w:hint="eastAsia" w:ascii="仿宋" w:hAnsi="仿宋" w:eastAsia="仿宋" w:cs="仿宋"/>
          <w:color w:val="000000" w:themeColor="text1"/>
          <w:sz w:val="32"/>
          <w:szCs w:val="32"/>
          <w14:textFill>
            <w14:solidFill>
              <w14:schemeClr w14:val="tx1"/>
            </w14:solidFill>
          </w14:textFill>
        </w:rPr>
        <w:t>政策进行重大调整，或者由于遭受重大自然灾害等不可抗力因素造成巨大损失，需要减免国有资本收益的，应当向</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国资监管部门提出申请，由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商</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国资监管部门报</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批准后，将减免的国有资本收益直接转增国家资本或者国有资本公积。</w:t>
      </w:r>
    </w:p>
    <w:p w14:paraId="686888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0DBB30F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收益申报和上交</w:t>
      </w:r>
    </w:p>
    <w:p w14:paraId="44C527B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61968D6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企业申报和上交国有资本收益的程序如下：</w:t>
      </w:r>
    </w:p>
    <w:p w14:paraId="736FAE7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应交利润，按季预交。</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于每季度终了后15日内，向企业开具《非税收入一般缴款书》，</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企业据此办理国有资本收益交库手续，于20日内交清预交收入。</w:t>
      </w:r>
    </w:p>
    <w:p w14:paraId="22EF6AE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在年度终了后5个月内，企业对全年应当上交的利润收入进行申报。</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国资监管部门在收到所监管（所属）企业上报的国有资本收益申报表及相关资料后5个工作日内提出审核意见，报送</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复核，</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在收到审核意见后5个工作日内提出复核意见。少预交的，</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向企业开具《非税收入一般缴款书》，</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企业收到后于10日内交清。多预交的，可在下一年度抵交。</w:t>
      </w:r>
    </w:p>
    <w:p w14:paraId="219E787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国有股股利、股息，在股东会或者股东大会（没有设立股东会或者股东大会的为董事会，下同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表决日后30个工作日内，由国有控股、参股企业据实向</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国资监管部门申报，并附送股东会、股东大会的决议文件。</w:t>
      </w:r>
    </w:p>
    <w:p w14:paraId="62F724F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在与其他股东协商一致的情况下，国有控股、参股企业可以预分股利、股息。预分的股利、股息，由国有控股、参股企业根据股东大会决议，通过国资监管部门申报。</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国资监管部门在收到所监管（所属）企业上报的国有资本收益申报表及相关资料后5个工作日内提出审核意见，报送</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复核。</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5个工作日内开具《非税收入一般缴款书》，企业据此于10日内办理国有资本收益交库手续。</w:t>
      </w:r>
    </w:p>
    <w:p w14:paraId="4CFB89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国有产权转让收入，在签订产权转让合同后30个工作日内，由</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国资监管部门授权的企业据实申报，并依据</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开具的《非税收入一般缴款书》，于10日内办理国有资本收益交库手续。</w:t>
      </w:r>
    </w:p>
    <w:p w14:paraId="1B36F3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企业清算收入，在清算组或者管理人编制剩余财产分配方案后30个工作日内，由清算组或者管理人据实申报，并依据</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开具的《非税收入一般缴款书》，于10日内办理国有资本收益交库手续。</w:t>
      </w:r>
    </w:p>
    <w:p w14:paraId="1D53FEB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其他国有资本收益，经</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批准同意后，由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向有关企业开具《非税收入一般缴款书》，企业收到后于10日内办理国有资本收益交库手续。</w:t>
      </w:r>
    </w:p>
    <w:p w14:paraId="5AAA090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企业国有资本收益上交，使用国有资本经营预算收入科目“国有资本经营收入”款级以下相关科目。</w:t>
      </w:r>
    </w:p>
    <w:p w14:paraId="407A2E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53DE0FC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监督与检查</w:t>
      </w:r>
    </w:p>
    <w:p w14:paraId="028E41C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29AD684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企业应当及时并依法依规完成企业内部程序。同时，按照相关规定及时编制并向</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国资监管部门（无主管部门的</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企业，直接报</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）报送经中介机构审计的公司年度财务报告，公司年度财务报告应当详细说明国有资本收益的实现和上交情况。</w:t>
      </w:r>
    </w:p>
    <w:p w14:paraId="2D5263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会同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国资监管部门每年依法对经过审计的企业年度财务会计报告披露的国有资本收益实现和上交情况进行专项检查。对滞留、欠交国有资本收益的企业、单位，依法采取相应措施予以催交，并将因</w:t>
      </w:r>
      <w:r>
        <w:rPr>
          <w:rFonts w:hint="eastAsia" w:ascii="仿宋" w:hAnsi="仿宋" w:eastAsia="仿宋" w:cs="仿宋"/>
          <w:color w:val="000000" w:themeColor="text1"/>
          <w:sz w:val="32"/>
          <w:szCs w:val="32"/>
          <w:lang w:eastAsia="zh-CN"/>
          <w14:textFill>
            <w14:solidFill>
              <w14:schemeClr w14:val="tx1"/>
            </w14:solidFill>
          </w14:textFill>
        </w:rPr>
        <w:t>滞</w:t>
      </w:r>
      <w:r>
        <w:rPr>
          <w:rFonts w:hint="eastAsia" w:ascii="仿宋" w:hAnsi="仿宋" w:eastAsia="仿宋" w:cs="仿宋"/>
          <w:color w:val="000000" w:themeColor="text1"/>
          <w:sz w:val="32"/>
          <w:szCs w:val="32"/>
          <w14:textFill>
            <w14:solidFill>
              <w14:schemeClr w14:val="tx1"/>
            </w14:solidFill>
          </w14:textFill>
        </w:rPr>
        <w:t>留、欠交国有资本收益而产生的利息收入，一并上交国库。</w:t>
      </w:r>
    </w:p>
    <w:p w14:paraId="093E8BA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6EC8E31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则</w:t>
      </w:r>
    </w:p>
    <w:p w14:paraId="1F69CC8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7F82608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为了更好地保护国有资产，本办法实施前</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企业上交国有资本收益不规范的，按照本办法执行。</w:t>
      </w:r>
    </w:p>
    <w:p w14:paraId="2D8B5F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本办法自印发之日起30日后施行，有效期5年。</w:t>
      </w:r>
    </w:p>
    <w:p w14:paraId="7E44A88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0A6EB3F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附件：1.</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企业国有资本收益（应交利润）申报表</w:t>
      </w:r>
    </w:p>
    <w:p w14:paraId="7B8D35AD">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2.县级企业国有资本收益</w:t>
      </w:r>
      <w:r>
        <w:rPr>
          <w:rFonts w:hint="eastAsia" w:ascii="仿宋" w:hAnsi="仿宋" w:eastAsia="仿宋" w:cs="仿宋"/>
          <w:color w:val="000000" w:themeColor="text1"/>
          <w:spacing w:val="-17"/>
          <w:sz w:val="32"/>
          <w:szCs w:val="32"/>
          <w:lang w:eastAsia="zh-CN"/>
          <w14:textFill>
            <w14:solidFill>
              <w14:schemeClr w14:val="tx1"/>
            </w14:solidFill>
          </w14:textFill>
        </w:rPr>
        <w:t>（国有股股利、股息）申报表</w:t>
      </w:r>
    </w:p>
    <w:p w14:paraId="2FB7E83D">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3.县级企业国有资本收益</w:t>
      </w:r>
      <w:r>
        <w:rPr>
          <w:rFonts w:hint="eastAsia" w:ascii="仿宋" w:hAnsi="仿宋" w:eastAsia="仿宋" w:cs="仿宋"/>
          <w:color w:val="000000" w:themeColor="text1"/>
          <w:spacing w:val="-17"/>
          <w:sz w:val="32"/>
          <w:szCs w:val="32"/>
          <w:lang w:eastAsia="zh-CN"/>
          <w14:textFill>
            <w14:solidFill>
              <w14:schemeClr w14:val="tx1"/>
            </w14:solidFill>
          </w14:textFill>
        </w:rPr>
        <w:t>（国有产权转让收入）申报表</w:t>
      </w:r>
    </w:p>
    <w:p w14:paraId="1F13F5CA">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企业国有资本收益（企业清算收入）申报表</w:t>
      </w:r>
    </w:p>
    <w:p w14:paraId="46798D50">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04B5EE32">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3580A7D0">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58070278">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461AF8F5">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74F6D6B3">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2B1ED7CB">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0F628063">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351774A6">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654241AF">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7E5219C7">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34BFF789">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78DDB137">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487638D9">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32F3283D">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2F835FD9">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0BF6766A">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14:paraId="6A3F6D9C">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150D1573">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县级企业国有资本收益（应交利润）申报表</w:t>
      </w:r>
    </w:p>
    <w:p w14:paraId="454C2B85">
      <w:pPr>
        <w:ind w:firstLine="1280" w:firstLineChars="400"/>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38"/>
        <w:gridCol w:w="2145"/>
        <w:gridCol w:w="494"/>
        <w:gridCol w:w="1102"/>
        <w:gridCol w:w="906"/>
        <w:gridCol w:w="655"/>
        <w:gridCol w:w="1469"/>
      </w:tblGrid>
      <w:tr w14:paraId="48A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0" w:type="dxa"/>
            <w:gridSpan w:val="8"/>
            <w:tcBorders>
              <w:top w:val="single" w:color="auto" w:sz="4" w:space="0"/>
              <w:left w:val="single" w:color="auto" w:sz="4" w:space="0"/>
              <w:bottom w:val="single" w:color="auto" w:sz="4" w:space="0"/>
              <w:right w:val="single" w:color="auto" w:sz="4" w:space="0"/>
            </w:tcBorders>
            <w:noWrap w:val="0"/>
            <w:vAlign w:val="top"/>
          </w:tcPr>
          <w:p w14:paraId="585FAADC">
            <w:pPr>
              <w:jc w:val="center"/>
              <w:rPr>
                <w:rFonts w:hint="eastAsia"/>
                <w:vertAlign w:val="baseline"/>
                <w:lang w:val="en-US" w:eastAsia="zh-CN"/>
              </w:rPr>
            </w:pPr>
            <w:r>
              <w:rPr>
                <w:rFonts w:hint="eastAsia"/>
                <w:b/>
                <w:bCs/>
                <w:sz w:val="28"/>
                <w:szCs w:val="28"/>
                <w:vertAlign w:val="baseline"/>
                <w:lang w:val="en-US" w:eastAsia="zh-CN"/>
              </w:rPr>
              <w:t>申报单位基本情况</w:t>
            </w:r>
          </w:p>
        </w:tc>
      </w:tr>
      <w:tr w14:paraId="499B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89" w:type="dxa"/>
            <w:gridSpan w:val="2"/>
            <w:tcBorders>
              <w:top w:val="single" w:color="auto" w:sz="4" w:space="0"/>
            </w:tcBorders>
            <w:noWrap w:val="0"/>
            <w:vAlign w:val="center"/>
          </w:tcPr>
          <w:p w14:paraId="02035CAF">
            <w:pPr>
              <w:jc w:val="center"/>
              <w:rPr>
                <w:rFonts w:hint="default"/>
                <w:sz w:val="21"/>
                <w:szCs w:val="21"/>
                <w:vertAlign w:val="baseline"/>
                <w:lang w:val="en-US" w:eastAsia="zh-CN"/>
              </w:rPr>
            </w:pPr>
            <w:r>
              <w:rPr>
                <w:rFonts w:hint="eastAsia"/>
                <w:sz w:val="21"/>
                <w:szCs w:val="21"/>
                <w:vertAlign w:val="baseline"/>
                <w:lang w:val="en-US" w:eastAsia="zh-CN"/>
              </w:rPr>
              <w:t>企业名称</w:t>
            </w:r>
          </w:p>
        </w:tc>
        <w:tc>
          <w:tcPr>
            <w:tcW w:w="6771" w:type="dxa"/>
            <w:gridSpan w:val="6"/>
            <w:tcBorders>
              <w:top w:val="single" w:color="auto" w:sz="4" w:space="0"/>
            </w:tcBorders>
            <w:noWrap w:val="0"/>
            <w:vAlign w:val="top"/>
          </w:tcPr>
          <w:p w14:paraId="11A3211E">
            <w:pPr>
              <w:rPr>
                <w:rFonts w:hint="eastAsia"/>
                <w:sz w:val="21"/>
                <w:szCs w:val="21"/>
                <w:vertAlign w:val="baseline"/>
                <w:lang w:val="en-US" w:eastAsia="zh-CN"/>
              </w:rPr>
            </w:pPr>
          </w:p>
        </w:tc>
      </w:tr>
      <w:tr w14:paraId="3B5C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89" w:type="dxa"/>
            <w:gridSpan w:val="2"/>
            <w:noWrap w:val="0"/>
            <w:vAlign w:val="center"/>
          </w:tcPr>
          <w:p w14:paraId="2105B2A0">
            <w:pPr>
              <w:jc w:val="center"/>
              <w:rPr>
                <w:rFonts w:hint="default"/>
                <w:sz w:val="21"/>
                <w:szCs w:val="21"/>
                <w:vertAlign w:val="baseline"/>
                <w:lang w:val="en-US" w:eastAsia="zh-CN"/>
              </w:rPr>
            </w:pPr>
            <w:r>
              <w:rPr>
                <w:rFonts w:hint="eastAsia"/>
                <w:sz w:val="21"/>
                <w:szCs w:val="21"/>
                <w:vertAlign w:val="baseline"/>
                <w:lang w:val="en-US" w:eastAsia="zh-CN"/>
              </w:rPr>
              <w:t>注册地址</w:t>
            </w:r>
          </w:p>
        </w:tc>
        <w:tc>
          <w:tcPr>
            <w:tcW w:w="2639" w:type="dxa"/>
            <w:gridSpan w:val="2"/>
            <w:noWrap w:val="0"/>
            <w:vAlign w:val="top"/>
          </w:tcPr>
          <w:p w14:paraId="1EBE41A9">
            <w:pPr>
              <w:rPr>
                <w:rFonts w:hint="eastAsia"/>
                <w:sz w:val="21"/>
                <w:szCs w:val="21"/>
                <w:vertAlign w:val="baseline"/>
                <w:lang w:val="en-US" w:eastAsia="zh-CN"/>
              </w:rPr>
            </w:pPr>
          </w:p>
        </w:tc>
        <w:tc>
          <w:tcPr>
            <w:tcW w:w="2008" w:type="dxa"/>
            <w:gridSpan w:val="2"/>
            <w:noWrap w:val="0"/>
            <w:vAlign w:val="center"/>
          </w:tcPr>
          <w:p w14:paraId="5CD12F10">
            <w:pPr>
              <w:jc w:val="center"/>
              <w:rPr>
                <w:rFonts w:hint="default"/>
                <w:sz w:val="21"/>
                <w:szCs w:val="21"/>
                <w:vertAlign w:val="baseline"/>
                <w:lang w:val="en-US" w:eastAsia="zh-CN"/>
              </w:rPr>
            </w:pPr>
            <w:r>
              <w:rPr>
                <w:rFonts w:hint="eastAsia"/>
                <w:sz w:val="21"/>
                <w:szCs w:val="21"/>
                <w:vertAlign w:val="baseline"/>
                <w:lang w:val="en-US" w:eastAsia="zh-CN"/>
              </w:rPr>
              <w:t>组织形式（有限责任或股份有限公司）</w:t>
            </w:r>
          </w:p>
        </w:tc>
        <w:tc>
          <w:tcPr>
            <w:tcW w:w="2124" w:type="dxa"/>
            <w:gridSpan w:val="2"/>
            <w:noWrap w:val="0"/>
            <w:vAlign w:val="top"/>
          </w:tcPr>
          <w:p w14:paraId="73D98315">
            <w:pPr>
              <w:rPr>
                <w:rFonts w:hint="eastAsia"/>
                <w:vertAlign w:val="baseline"/>
                <w:lang w:val="en-US" w:eastAsia="zh-CN"/>
              </w:rPr>
            </w:pPr>
          </w:p>
        </w:tc>
      </w:tr>
      <w:tr w14:paraId="614A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89" w:type="dxa"/>
            <w:gridSpan w:val="2"/>
            <w:noWrap w:val="0"/>
            <w:vAlign w:val="center"/>
          </w:tcPr>
          <w:p w14:paraId="2ED8742A">
            <w:pPr>
              <w:jc w:val="center"/>
              <w:rPr>
                <w:rFonts w:hint="default"/>
                <w:sz w:val="21"/>
                <w:szCs w:val="21"/>
                <w:vertAlign w:val="baseline"/>
                <w:lang w:val="en-US" w:eastAsia="zh-CN"/>
              </w:rPr>
            </w:pPr>
            <w:r>
              <w:rPr>
                <w:rFonts w:hint="eastAsia"/>
                <w:sz w:val="21"/>
                <w:szCs w:val="21"/>
                <w:vertAlign w:val="baseline"/>
                <w:lang w:val="en-US" w:eastAsia="zh-CN"/>
              </w:rPr>
              <w:t>所处行业</w:t>
            </w:r>
          </w:p>
        </w:tc>
        <w:tc>
          <w:tcPr>
            <w:tcW w:w="2639" w:type="dxa"/>
            <w:gridSpan w:val="2"/>
            <w:noWrap w:val="0"/>
            <w:vAlign w:val="top"/>
          </w:tcPr>
          <w:p w14:paraId="3F769DE7">
            <w:pPr>
              <w:rPr>
                <w:rFonts w:hint="eastAsia"/>
                <w:sz w:val="21"/>
                <w:szCs w:val="21"/>
                <w:vertAlign w:val="baseline"/>
                <w:lang w:val="en-US" w:eastAsia="zh-CN"/>
              </w:rPr>
            </w:pPr>
          </w:p>
        </w:tc>
        <w:tc>
          <w:tcPr>
            <w:tcW w:w="2008" w:type="dxa"/>
            <w:gridSpan w:val="2"/>
            <w:noWrap w:val="0"/>
            <w:vAlign w:val="center"/>
          </w:tcPr>
          <w:p w14:paraId="5856DB7B">
            <w:pPr>
              <w:jc w:val="center"/>
              <w:rPr>
                <w:rFonts w:hint="default"/>
                <w:sz w:val="21"/>
                <w:szCs w:val="21"/>
                <w:vertAlign w:val="baseline"/>
                <w:lang w:val="en-US" w:eastAsia="zh-CN"/>
              </w:rPr>
            </w:pPr>
            <w:r>
              <w:rPr>
                <w:rFonts w:hint="eastAsia"/>
                <w:sz w:val="21"/>
                <w:szCs w:val="21"/>
                <w:vertAlign w:val="baseline"/>
                <w:lang w:val="en-US" w:eastAsia="zh-CN"/>
              </w:rPr>
              <w:t>注册资本</w:t>
            </w:r>
          </w:p>
        </w:tc>
        <w:tc>
          <w:tcPr>
            <w:tcW w:w="2124" w:type="dxa"/>
            <w:gridSpan w:val="2"/>
            <w:noWrap w:val="0"/>
            <w:vAlign w:val="top"/>
          </w:tcPr>
          <w:p w14:paraId="07368B71">
            <w:pPr>
              <w:rPr>
                <w:rFonts w:hint="eastAsia"/>
                <w:vertAlign w:val="baseline"/>
                <w:lang w:val="en-US" w:eastAsia="zh-CN"/>
              </w:rPr>
            </w:pPr>
          </w:p>
        </w:tc>
      </w:tr>
      <w:tr w14:paraId="1269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89" w:type="dxa"/>
            <w:gridSpan w:val="2"/>
            <w:noWrap w:val="0"/>
            <w:vAlign w:val="center"/>
          </w:tcPr>
          <w:p w14:paraId="7514E9F7">
            <w:pPr>
              <w:jc w:val="center"/>
              <w:rPr>
                <w:rFonts w:hint="default"/>
                <w:sz w:val="21"/>
                <w:szCs w:val="21"/>
                <w:vertAlign w:val="baseline"/>
                <w:lang w:val="en-US" w:eastAsia="zh-CN"/>
              </w:rPr>
            </w:pPr>
            <w:r>
              <w:rPr>
                <w:rFonts w:hint="eastAsia"/>
                <w:sz w:val="21"/>
                <w:szCs w:val="21"/>
                <w:vertAlign w:val="baseline"/>
                <w:lang w:val="en-US" w:eastAsia="zh-CN"/>
              </w:rPr>
              <w:t>开户银行</w:t>
            </w:r>
          </w:p>
        </w:tc>
        <w:tc>
          <w:tcPr>
            <w:tcW w:w="2639" w:type="dxa"/>
            <w:gridSpan w:val="2"/>
            <w:noWrap w:val="0"/>
            <w:vAlign w:val="top"/>
          </w:tcPr>
          <w:p w14:paraId="7DBD5F7C">
            <w:pPr>
              <w:rPr>
                <w:rFonts w:hint="eastAsia"/>
                <w:sz w:val="21"/>
                <w:szCs w:val="21"/>
                <w:vertAlign w:val="baseline"/>
                <w:lang w:val="en-US" w:eastAsia="zh-CN"/>
              </w:rPr>
            </w:pPr>
          </w:p>
        </w:tc>
        <w:tc>
          <w:tcPr>
            <w:tcW w:w="2008" w:type="dxa"/>
            <w:gridSpan w:val="2"/>
            <w:noWrap w:val="0"/>
            <w:vAlign w:val="center"/>
          </w:tcPr>
          <w:p w14:paraId="2E691405">
            <w:pPr>
              <w:jc w:val="center"/>
              <w:rPr>
                <w:rFonts w:hint="default"/>
                <w:sz w:val="21"/>
                <w:szCs w:val="21"/>
                <w:vertAlign w:val="baseline"/>
                <w:lang w:val="en-US" w:eastAsia="zh-CN"/>
              </w:rPr>
            </w:pPr>
            <w:r>
              <w:rPr>
                <w:rFonts w:hint="eastAsia"/>
                <w:sz w:val="21"/>
                <w:szCs w:val="21"/>
                <w:vertAlign w:val="baseline"/>
                <w:lang w:val="en-US" w:eastAsia="zh-CN"/>
              </w:rPr>
              <w:t>银行账号</w:t>
            </w:r>
          </w:p>
        </w:tc>
        <w:tc>
          <w:tcPr>
            <w:tcW w:w="2124" w:type="dxa"/>
            <w:gridSpan w:val="2"/>
            <w:noWrap w:val="0"/>
            <w:vAlign w:val="top"/>
          </w:tcPr>
          <w:p w14:paraId="0A7A6A8C">
            <w:pPr>
              <w:rPr>
                <w:rFonts w:hint="eastAsia"/>
                <w:vertAlign w:val="baseline"/>
                <w:lang w:val="en-US" w:eastAsia="zh-CN"/>
              </w:rPr>
            </w:pPr>
          </w:p>
        </w:tc>
      </w:tr>
      <w:tr w14:paraId="6D12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89" w:type="dxa"/>
            <w:gridSpan w:val="2"/>
            <w:noWrap w:val="0"/>
            <w:vAlign w:val="center"/>
          </w:tcPr>
          <w:p w14:paraId="19276FE8">
            <w:pPr>
              <w:jc w:val="center"/>
              <w:rPr>
                <w:rFonts w:hint="default"/>
                <w:sz w:val="21"/>
                <w:szCs w:val="21"/>
                <w:vertAlign w:val="baseline"/>
                <w:lang w:val="en-US" w:eastAsia="zh-CN"/>
              </w:rPr>
            </w:pPr>
            <w:r>
              <w:rPr>
                <w:rFonts w:hint="eastAsia"/>
                <w:sz w:val="21"/>
                <w:szCs w:val="21"/>
                <w:vertAlign w:val="baseline"/>
                <w:lang w:val="en-US" w:eastAsia="zh-CN"/>
              </w:rPr>
              <w:t>财务经理</w:t>
            </w:r>
          </w:p>
        </w:tc>
        <w:tc>
          <w:tcPr>
            <w:tcW w:w="2639" w:type="dxa"/>
            <w:gridSpan w:val="2"/>
            <w:noWrap w:val="0"/>
            <w:vAlign w:val="top"/>
          </w:tcPr>
          <w:p w14:paraId="79DFB387">
            <w:pPr>
              <w:rPr>
                <w:rFonts w:hint="eastAsia"/>
                <w:sz w:val="21"/>
                <w:szCs w:val="21"/>
                <w:vertAlign w:val="baseline"/>
                <w:lang w:val="en-US" w:eastAsia="zh-CN"/>
              </w:rPr>
            </w:pPr>
          </w:p>
        </w:tc>
        <w:tc>
          <w:tcPr>
            <w:tcW w:w="2008" w:type="dxa"/>
            <w:gridSpan w:val="2"/>
            <w:noWrap w:val="0"/>
            <w:vAlign w:val="center"/>
          </w:tcPr>
          <w:p w14:paraId="319A53C4">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2124" w:type="dxa"/>
            <w:gridSpan w:val="2"/>
            <w:noWrap w:val="0"/>
            <w:vAlign w:val="top"/>
          </w:tcPr>
          <w:p w14:paraId="7995E377">
            <w:pPr>
              <w:rPr>
                <w:rFonts w:hint="eastAsia"/>
                <w:vertAlign w:val="baseline"/>
                <w:lang w:val="en-US" w:eastAsia="zh-CN"/>
              </w:rPr>
            </w:pPr>
          </w:p>
        </w:tc>
      </w:tr>
      <w:tr w14:paraId="670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0" w:type="dxa"/>
            <w:gridSpan w:val="8"/>
            <w:noWrap w:val="0"/>
            <w:vAlign w:val="center"/>
          </w:tcPr>
          <w:p w14:paraId="715DEADD">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应交国有资本收益申报情况</w:t>
            </w:r>
          </w:p>
        </w:tc>
      </w:tr>
      <w:tr w14:paraId="6A13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51" w:type="dxa"/>
            <w:noWrap w:val="0"/>
            <w:vAlign w:val="center"/>
          </w:tcPr>
          <w:p w14:paraId="37D3B1FB">
            <w:pPr>
              <w:jc w:val="center"/>
              <w:rPr>
                <w:rFonts w:hint="default"/>
                <w:vertAlign w:val="baseline"/>
                <w:lang w:val="en-US" w:eastAsia="zh-CN"/>
              </w:rPr>
            </w:pPr>
            <w:r>
              <w:rPr>
                <w:rFonts w:hint="eastAsia"/>
                <w:vertAlign w:val="baseline"/>
                <w:lang w:val="en-US" w:eastAsia="zh-CN"/>
              </w:rPr>
              <w:t>序号</w:t>
            </w:r>
          </w:p>
        </w:tc>
        <w:tc>
          <w:tcPr>
            <w:tcW w:w="3183" w:type="dxa"/>
            <w:gridSpan w:val="2"/>
            <w:noWrap w:val="0"/>
            <w:vAlign w:val="center"/>
          </w:tcPr>
          <w:p w14:paraId="74D4F589">
            <w:pPr>
              <w:jc w:val="center"/>
              <w:rPr>
                <w:rFonts w:hint="default"/>
                <w:vertAlign w:val="baseline"/>
                <w:lang w:val="en-US" w:eastAsia="zh-CN"/>
              </w:rPr>
            </w:pPr>
            <w:r>
              <w:rPr>
                <w:rFonts w:hint="eastAsia"/>
                <w:vertAlign w:val="baseline"/>
                <w:lang w:val="en-US" w:eastAsia="zh-CN"/>
              </w:rPr>
              <w:t>项  目</w:t>
            </w:r>
          </w:p>
        </w:tc>
        <w:tc>
          <w:tcPr>
            <w:tcW w:w="1596" w:type="dxa"/>
            <w:gridSpan w:val="2"/>
            <w:noWrap w:val="0"/>
            <w:vAlign w:val="center"/>
          </w:tcPr>
          <w:p w14:paraId="08F76732">
            <w:pPr>
              <w:jc w:val="center"/>
              <w:rPr>
                <w:rFonts w:hint="default"/>
                <w:vertAlign w:val="baseline"/>
                <w:lang w:val="en-US" w:eastAsia="zh-CN"/>
              </w:rPr>
            </w:pPr>
            <w:r>
              <w:rPr>
                <w:rFonts w:hint="eastAsia"/>
                <w:vertAlign w:val="baseline"/>
                <w:lang w:val="en-US" w:eastAsia="zh-CN"/>
              </w:rPr>
              <w:t>申报数</w:t>
            </w:r>
          </w:p>
        </w:tc>
        <w:tc>
          <w:tcPr>
            <w:tcW w:w="1561" w:type="dxa"/>
            <w:gridSpan w:val="2"/>
            <w:noWrap w:val="0"/>
            <w:vAlign w:val="center"/>
          </w:tcPr>
          <w:p w14:paraId="5AB2D0E1">
            <w:pPr>
              <w:jc w:val="center"/>
              <w:rPr>
                <w:rFonts w:hint="eastAsia"/>
                <w:vertAlign w:val="baseline"/>
                <w:lang w:val="en-US" w:eastAsia="zh-CN"/>
              </w:rPr>
            </w:pPr>
            <w:r>
              <w:rPr>
                <w:rFonts w:hint="eastAsia"/>
                <w:vertAlign w:val="baseline"/>
                <w:lang w:val="en-US" w:eastAsia="zh-CN"/>
              </w:rPr>
              <w:t>县级国资监管</w:t>
            </w:r>
          </w:p>
          <w:p w14:paraId="616D442E">
            <w:pPr>
              <w:jc w:val="center"/>
              <w:rPr>
                <w:rFonts w:hint="default"/>
                <w:vertAlign w:val="baseline"/>
                <w:lang w:val="en-US" w:eastAsia="zh-CN"/>
              </w:rPr>
            </w:pPr>
            <w:r>
              <w:rPr>
                <w:rFonts w:hint="eastAsia"/>
                <w:vertAlign w:val="baseline"/>
                <w:lang w:val="en-US" w:eastAsia="zh-CN"/>
              </w:rPr>
              <w:t>部门审核数</w:t>
            </w:r>
          </w:p>
        </w:tc>
        <w:tc>
          <w:tcPr>
            <w:tcW w:w="1469" w:type="dxa"/>
            <w:noWrap w:val="0"/>
            <w:vAlign w:val="center"/>
          </w:tcPr>
          <w:p w14:paraId="7D8AC286">
            <w:pPr>
              <w:jc w:val="center"/>
              <w:rPr>
                <w:rFonts w:hint="eastAsia"/>
                <w:vertAlign w:val="baseline"/>
                <w:lang w:val="en-US" w:eastAsia="zh-CN"/>
              </w:rPr>
            </w:pPr>
            <w:r>
              <w:rPr>
                <w:rFonts w:hint="eastAsia"/>
                <w:vertAlign w:val="baseline"/>
                <w:lang w:val="en-US" w:eastAsia="zh-CN"/>
              </w:rPr>
              <w:t>县财政局</w:t>
            </w:r>
          </w:p>
          <w:p w14:paraId="39B8BF90">
            <w:pPr>
              <w:jc w:val="center"/>
              <w:rPr>
                <w:rFonts w:hint="default"/>
                <w:vertAlign w:val="baseline"/>
                <w:lang w:val="en-US" w:eastAsia="zh-CN"/>
              </w:rPr>
            </w:pPr>
            <w:r>
              <w:rPr>
                <w:rFonts w:hint="eastAsia"/>
                <w:vertAlign w:val="baseline"/>
                <w:lang w:val="en-US" w:eastAsia="zh-CN"/>
              </w:rPr>
              <w:t>复核数</w:t>
            </w:r>
          </w:p>
        </w:tc>
      </w:tr>
      <w:tr w14:paraId="63B9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1" w:type="dxa"/>
            <w:noWrap w:val="0"/>
            <w:vAlign w:val="center"/>
          </w:tcPr>
          <w:p w14:paraId="087D6748">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3183" w:type="dxa"/>
            <w:gridSpan w:val="2"/>
            <w:noWrap w:val="0"/>
            <w:vAlign w:val="center"/>
          </w:tcPr>
          <w:p w14:paraId="7CCC5449">
            <w:pPr>
              <w:jc w:val="left"/>
              <w:rPr>
                <w:rFonts w:hint="default"/>
                <w:vertAlign w:val="baseline"/>
                <w:lang w:val="en-US" w:eastAsia="zh-CN"/>
              </w:rPr>
            </w:pPr>
            <w:r>
              <w:rPr>
                <w:rFonts w:hint="eastAsia"/>
                <w:vertAlign w:val="baseline"/>
                <w:lang w:val="en-US" w:eastAsia="zh-CN"/>
              </w:rPr>
              <w:t>合并净利润</w:t>
            </w:r>
          </w:p>
        </w:tc>
        <w:tc>
          <w:tcPr>
            <w:tcW w:w="1596" w:type="dxa"/>
            <w:gridSpan w:val="2"/>
            <w:noWrap w:val="0"/>
            <w:vAlign w:val="center"/>
          </w:tcPr>
          <w:p w14:paraId="3CE8D043">
            <w:pPr>
              <w:jc w:val="center"/>
              <w:rPr>
                <w:rFonts w:hint="eastAsia"/>
                <w:vertAlign w:val="baseline"/>
                <w:lang w:val="en-US" w:eastAsia="zh-CN"/>
              </w:rPr>
            </w:pPr>
          </w:p>
        </w:tc>
        <w:tc>
          <w:tcPr>
            <w:tcW w:w="1561" w:type="dxa"/>
            <w:gridSpan w:val="2"/>
            <w:noWrap w:val="0"/>
            <w:vAlign w:val="center"/>
          </w:tcPr>
          <w:p w14:paraId="234582B2">
            <w:pPr>
              <w:jc w:val="center"/>
              <w:rPr>
                <w:rFonts w:hint="eastAsia"/>
                <w:vertAlign w:val="baseline"/>
                <w:lang w:val="en-US" w:eastAsia="zh-CN"/>
              </w:rPr>
            </w:pPr>
          </w:p>
        </w:tc>
        <w:tc>
          <w:tcPr>
            <w:tcW w:w="1469" w:type="dxa"/>
            <w:noWrap w:val="0"/>
            <w:vAlign w:val="center"/>
          </w:tcPr>
          <w:p w14:paraId="70FDF325">
            <w:pPr>
              <w:jc w:val="center"/>
              <w:rPr>
                <w:rFonts w:hint="eastAsia"/>
                <w:vertAlign w:val="baseline"/>
                <w:lang w:val="en-US" w:eastAsia="zh-CN"/>
              </w:rPr>
            </w:pPr>
          </w:p>
        </w:tc>
      </w:tr>
      <w:tr w14:paraId="465A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noWrap w:val="0"/>
            <w:vAlign w:val="center"/>
          </w:tcPr>
          <w:p w14:paraId="6850E3A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3183" w:type="dxa"/>
            <w:gridSpan w:val="2"/>
            <w:noWrap w:val="0"/>
            <w:vAlign w:val="center"/>
          </w:tcPr>
          <w:p w14:paraId="41B24B51">
            <w:pPr>
              <w:jc w:val="left"/>
              <w:rPr>
                <w:rFonts w:hint="default"/>
                <w:vertAlign w:val="baseline"/>
                <w:lang w:val="en-US" w:eastAsia="zh-CN"/>
              </w:rPr>
            </w:pPr>
            <w:r>
              <w:rPr>
                <w:rFonts w:hint="eastAsia"/>
                <w:vertAlign w:val="baseline"/>
                <w:lang w:val="en-US" w:eastAsia="zh-CN"/>
              </w:rPr>
              <w:t>减：少数股东损益</w:t>
            </w:r>
          </w:p>
        </w:tc>
        <w:tc>
          <w:tcPr>
            <w:tcW w:w="1596" w:type="dxa"/>
            <w:gridSpan w:val="2"/>
            <w:noWrap w:val="0"/>
            <w:vAlign w:val="center"/>
          </w:tcPr>
          <w:p w14:paraId="3496C907">
            <w:pPr>
              <w:jc w:val="center"/>
              <w:rPr>
                <w:rFonts w:hint="eastAsia"/>
                <w:vertAlign w:val="baseline"/>
                <w:lang w:val="en-US" w:eastAsia="zh-CN"/>
              </w:rPr>
            </w:pPr>
          </w:p>
        </w:tc>
        <w:tc>
          <w:tcPr>
            <w:tcW w:w="1561" w:type="dxa"/>
            <w:gridSpan w:val="2"/>
            <w:noWrap w:val="0"/>
            <w:vAlign w:val="center"/>
          </w:tcPr>
          <w:p w14:paraId="0A516015">
            <w:pPr>
              <w:jc w:val="center"/>
              <w:rPr>
                <w:rFonts w:hint="eastAsia"/>
                <w:vertAlign w:val="baseline"/>
                <w:lang w:val="en-US" w:eastAsia="zh-CN"/>
              </w:rPr>
            </w:pPr>
          </w:p>
        </w:tc>
        <w:tc>
          <w:tcPr>
            <w:tcW w:w="1469" w:type="dxa"/>
            <w:noWrap w:val="0"/>
            <w:vAlign w:val="center"/>
          </w:tcPr>
          <w:p w14:paraId="62580297">
            <w:pPr>
              <w:jc w:val="center"/>
              <w:rPr>
                <w:rFonts w:hint="eastAsia"/>
                <w:vertAlign w:val="baseline"/>
                <w:lang w:val="en-US" w:eastAsia="zh-CN"/>
              </w:rPr>
            </w:pPr>
          </w:p>
        </w:tc>
      </w:tr>
      <w:tr w14:paraId="516A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1" w:type="dxa"/>
            <w:noWrap w:val="0"/>
            <w:vAlign w:val="center"/>
          </w:tcPr>
          <w:p w14:paraId="6832AE6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3183" w:type="dxa"/>
            <w:gridSpan w:val="2"/>
            <w:noWrap w:val="0"/>
            <w:vAlign w:val="center"/>
          </w:tcPr>
          <w:p w14:paraId="45E725B4">
            <w:pPr>
              <w:jc w:val="left"/>
              <w:rPr>
                <w:rFonts w:hint="default"/>
                <w:vertAlign w:val="baseline"/>
                <w:lang w:val="en-US" w:eastAsia="zh-CN"/>
              </w:rPr>
            </w:pPr>
            <w:r>
              <w:rPr>
                <w:rFonts w:hint="eastAsia"/>
                <w:vertAlign w:val="baseline"/>
                <w:lang w:val="en-US" w:eastAsia="zh-CN"/>
              </w:rPr>
              <w:t>归属于母公司所有者的净利润</w:t>
            </w:r>
          </w:p>
        </w:tc>
        <w:tc>
          <w:tcPr>
            <w:tcW w:w="1596" w:type="dxa"/>
            <w:gridSpan w:val="2"/>
            <w:noWrap w:val="0"/>
            <w:vAlign w:val="center"/>
          </w:tcPr>
          <w:p w14:paraId="046E97AF">
            <w:pPr>
              <w:jc w:val="center"/>
              <w:rPr>
                <w:rFonts w:hint="eastAsia"/>
                <w:vertAlign w:val="baseline"/>
                <w:lang w:val="en-US" w:eastAsia="zh-CN"/>
              </w:rPr>
            </w:pPr>
          </w:p>
        </w:tc>
        <w:tc>
          <w:tcPr>
            <w:tcW w:w="1561" w:type="dxa"/>
            <w:gridSpan w:val="2"/>
            <w:noWrap w:val="0"/>
            <w:vAlign w:val="center"/>
          </w:tcPr>
          <w:p w14:paraId="0FD20D03">
            <w:pPr>
              <w:jc w:val="center"/>
              <w:rPr>
                <w:rFonts w:hint="eastAsia"/>
                <w:vertAlign w:val="baseline"/>
                <w:lang w:val="en-US" w:eastAsia="zh-CN"/>
              </w:rPr>
            </w:pPr>
          </w:p>
        </w:tc>
        <w:tc>
          <w:tcPr>
            <w:tcW w:w="1469" w:type="dxa"/>
            <w:noWrap w:val="0"/>
            <w:vAlign w:val="center"/>
          </w:tcPr>
          <w:p w14:paraId="6C5C4B3B">
            <w:pPr>
              <w:jc w:val="center"/>
              <w:rPr>
                <w:rFonts w:hint="eastAsia"/>
                <w:vertAlign w:val="baseline"/>
                <w:lang w:val="en-US" w:eastAsia="zh-CN"/>
              </w:rPr>
            </w:pPr>
          </w:p>
        </w:tc>
      </w:tr>
      <w:tr w14:paraId="54AB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1" w:type="dxa"/>
            <w:noWrap w:val="0"/>
            <w:vAlign w:val="center"/>
          </w:tcPr>
          <w:p w14:paraId="71135EC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3183" w:type="dxa"/>
            <w:gridSpan w:val="2"/>
            <w:noWrap w:val="0"/>
            <w:vAlign w:val="center"/>
          </w:tcPr>
          <w:p w14:paraId="2DADDA8C">
            <w:pPr>
              <w:jc w:val="left"/>
              <w:rPr>
                <w:rFonts w:hint="eastAsia"/>
                <w:vertAlign w:val="baseline"/>
                <w:lang w:val="en-US" w:eastAsia="zh-CN"/>
              </w:rPr>
            </w:pPr>
            <w:r>
              <w:rPr>
                <w:rFonts w:hint="eastAsia"/>
                <w:vertAlign w:val="baseline"/>
                <w:lang w:val="en-US" w:eastAsia="zh-CN"/>
              </w:rPr>
              <w:t>减：弥补以前年度亏损</w:t>
            </w:r>
          </w:p>
        </w:tc>
        <w:tc>
          <w:tcPr>
            <w:tcW w:w="1596" w:type="dxa"/>
            <w:gridSpan w:val="2"/>
            <w:noWrap w:val="0"/>
            <w:vAlign w:val="center"/>
          </w:tcPr>
          <w:p w14:paraId="064E7B26">
            <w:pPr>
              <w:jc w:val="center"/>
              <w:rPr>
                <w:rFonts w:hint="eastAsia"/>
                <w:vertAlign w:val="baseline"/>
                <w:lang w:val="en-US" w:eastAsia="zh-CN"/>
              </w:rPr>
            </w:pPr>
          </w:p>
        </w:tc>
        <w:tc>
          <w:tcPr>
            <w:tcW w:w="1561" w:type="dxa"/>
            <w:gridSpan w:val="2"/>
            <w:noWrap w:val="0"/>
            <w:vAlign w:val="center"/>
          </w:tcPr>
          <w:p w14:paraId="220503EC">
            <w:pPr>
              <w:jc w:val="center"/>
              <w:rPr>
                <w:rFonts w:hint="eastAsia"/>
                <w:vertAlign w:val="baseline"/>
                <w:lang w:val="en-US" w:eastAsia="zh-CN"/>
              </w:rPr>
            </w:pPr>
          </w:p>
        </w:tc>
        <w:tc>
          <w:tcPr>
            <w:tcW w:w="1469" w:type="dxa"/>
            <w:noWrap w:val="0"/>
            <w:vAlign w:val="center"/>
          </w:tcPr>
          <w:p w14:paraId="6B10091C">
            <w:pPr>
              <w:jc w:val="center"/>
              <w:rPr>
                <w:rFonts w:hint="eastAsia"/>
                <w:vertAlign w:val="baseline"/>
                <w:lang w:val="en-US" w:eastAsia="zh-CN"/>
              </w:rPr>
            </w:pPr>
          </w:p>
        </w:tc>
      </w:tr>
      <w:tr w14:paraId="52AB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noWrap w:val="0"/>
            <w:vAlign w:val="center"/>
          </w:tcPr>
          <w:p w14:paraId="7C08541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3183" w:type="dxa"/>
            <w:gridSpan w:val="2"/>
            <w:noWrap w:val="0"/>
            <w:vAlign w:val="center"/>
          </w:tcPr>
          <w:p w14:paraId="5524F6F7">
            <w:pPr>
              <w:jc w:val="left"/>
              <w:rPr>
                <w:rFonts w:hint="default"/>
                <w:vertAlign w:val="baseline"/>
                <w:lang w:val="en-US" w:eastAsia="zh-CN"/>
              </w:rPr>
            </w:pPr>
            <w:r>
              <w:rPr>
                <w:rFonts w:hint="eastAsia"/>
                <w:vertAlign w:val="baseline"/>
                <w:lang w:val="en-US" w:eastAsia="zh-CN"/>
              </w:rPr>
              <w:t>减：提取法定公积金</w:t>
            </w:r>
          </w:p>
        </w:tc>
        <w:tc>
          <w:tcPr>
            <w:tcW w:w="1596" w:type="dxa"/>
            <w:gridSpan w:val="2"/>
            <w:noWrap w:val="0"/>
            <w:vAlign w:val="center"/>
          </w:tcPr>
          <w:p w14:paraId="2A792EC4">
            <w:pPr>
              <w:jc w:val="center"/>
              <w:rPr>
                <w:rFonts w:hint="eastAsia"/>
                <w:vertAlign w:val="baseline"/>
                <w:lang w:val="en-US" w:eastAsia="zh-CN"/>
              </w:rPr>
            </w:pPr>
          </w:p>
        </w:tc>
        <w:tc>
          <w:tcPr>
            <w:tcW w:w="1561" w:type="dxa"/>
            <w:gridSpan w:val="2"/>
            <w:noWrap w:val="0"/>
            <w:vAlign w:val="center"/>
          </w:tcPr>
          <w:p w14:paraId="5B5680B0">
            <w:pPr>
              <w:jc w:val="center"/>
              <w:rPr>
                <w:rFonts w:hint="eastAsia"/>
                <w:vertAlign w:val="baseline"/>
                <w:lang w:val="en-US" w:eastAsia="zh-CN"/>
              </w:rPr>
            </w:pPr>
          </w:p>
        </w:tc>
        <w:tc>
          <w:tcPr>
            <w:tcW w:w="1469" w:type="dxa"/>
            <w:noWrap w:val="0"/>
            <w:vAlign w:val="center"/>
          </w:tcPr>
          <w:p w14:paraId="3F64A053">
            <w:pPr>
              <w:jc w:val="center"/>
              <w:rPr>
                <w:rFonts w:hint="eastAsia"/>
                <w:vertAlign w:val="baseline"/>
                <w:lang w:val="en-US" w:eastAsia="zh-CN"/>
              </w:rPr>
            </w:pPr>
          </w:p>
        </w:tc>
      </w:tr>
      <w:tr w14:paraId="748F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1" w:type="dxa"/>
            <w:noWrap w:val="0"/>
            <w:vAlign w:val="center"/>
          </w:tcPr>
          <w:p w14:paraId="2E0C538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3183" w:type="dxa"/>
            <w:gridSpan w:val="2"/>
            <w:noWrap w:val="0"/>
            <w:vAlign w:val="center"/>
          </w:tcPr>
          <w:p w14:paraId="07A006AE">
            <w:pPr>
              <w:jc w:val="left"/>
              <w:rPr>
                <w:rFonts w:hint="default"/>
                <w:vertAlign w:val="baseline"/>
                <w:lang w:val="en-US" w:eastAsia="zh-CN"/>
              </w:rPr>
            </w:pPr>
            <w:r>
              <w:rPr>
                <w:rFonts w:hint="eastAsia"/>
                <w:vertAlign w:val="baseline"/>
                <w:lang w:val="en-US" w:eastAsia="zh-CN"/>
              </w:rPr>
              <w:t>上交利润基数</w:t>
            </w:r>
          </w:p>
        </w:tc>
        <w:tc>
          <w:tcPr>
            <w:tcW w:w="1596" w:type="dxa"/>
            <w:gridSpan w:val="2"/>
            <w:noWrap w:val="0"/>
            <w:vAlign w:val="center"/>
          </w:tcPr>
          <w:p w14:paraId="420CB761">
            <w:pPr>
              <w:jc w:val="center"/>
              <w:rPr>
                <w:rFonts w:hint="eastAsia"/>
                <w:vertAlign w:val="baseline"/>
                <w:lang w:val="en-US" w:eastAsia="zh-CN"/>
              </w:rPr>
            </w:pPr>
          </w:p>
        </w:tc>
        <w:tc>
          <w:tcPr>
            <w:tcW w:w="1561" w:type="dxa"/>
            <w:gridSpan w:val="2"/>
            <w:noWrap w:val="0"/>
            <w:vAlign w:val="center"/>
          </w:tcPr>
          <w:p w14:paraId="10F18052">
            <w:pPr>
              <w:jc w:val="center"/>
              <w:rPr>
                <w:rFonts w:hint="eastAsia"/>
                <w:vertAlign w:val="baseline"/>
                <w:lang w:val="en-US" w:eastAsia="zh-CN"/>
              </w:rPr>
            </w:pPr>
          </w:p>
        </w:tc>
        <w:tc>
          <w:tcPr>
            <w:tcW w:w="1469" w:type="dxa"/>
            <w:noWrap w:val="0"/>
            <w:vAlign w:val="center"/>
          </w:tcPr>
          <w:p w14:paraId="2CB724CB">
            <w:pPr>
              <w:jc w:val="center"/>
              <w:rPr>
                <w:rFonts w:hint="eastAsia"/>
                <w:vertAlign w:val="baseline"/>
                <w:lang w:val="en-US" w:eastAsia="zh-CN"/>
              </w:rPr>
            </w:pPr>
          </w:p>
        </w:tc>
      </w:tr>
      <w:tr w14:paraId="61FD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1" w:type="dxa"/>
            <w:noWrap w:val="0"/>
            <w:vAlign w:val="center"/>
          </w:tcPr>
          <w:p w14:paraId="43E6E89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3183" w:type="dxa"/>
            <w:gridSpan w:val="2"/>
            <w:noWrap w:val="0"/>
            <w:vAlign w:val="center"/>
          </w:tcPr>
          <w:p w14:paraId="0A208D61">
            <w:pPr>
              <w:jc w:val="left"/>
              <w:rPr>
                <w:rFonts w:hint="eastAsia"/>
                <w:vertAlign w:val="baseline"/>
                <w:lang w:val="en-US" w:eastAsia="zh-CN"/>
              </w:rPr>
            </w:pPr>
            <w:r>
              <w:rPr>
                <w:rFonts w:hint="eastAsia"/>
                <w:vertAlign w:val="baseline"/>
                <w:lang w:val="en-US" w:eastAsia="zh-CN"/>
              </w:rPr>
              <w:t>上交利润比例</w:t>
            </w:r>
          </w:p>
        </w:tc>
        <w:tc>
          <w:tcPr>
            <w:tcW w:w="1596" w:type="dxa"/>
            <w:gridSpan w:val="2"/>
            <w:noWrap w:val="0"/>
            <w:vAlign w:val="center"/>
          </w:tcPr>
          <w:p w14:paraId="25C845DD">
            <w:pPr>
              <w:jc w:val="center"/>
              <w:rPr>
                <w:rFonts w:hint="eastAsia"/>
                <w:vertAlign w:val="baseline"/>
                <w:lang w:val="en-US" w:eastAsia="zh-CN"/>
              </w:rPr>
            </w:pPr>
          </w:p>
        </w:tc>
        <w:tc>
          <w:tcPr>
            <w:tcW w:w="1561" w:type="dxa"/>
            <w:gridSpan w:val="2"/>
            <w:noWrap w:val="0"/>
            <w:vAlign w:val="center"/>
          </w:tcPr>
          <w:p w14:paraId="1834F241">
            <w:pPr>
              <w:jc w:val="center"/>
              <w:rPr>
                <w:rFonts w:hint="eastAsia"/>
                <w:vertAlign w:val="baseline"/>
                <w:lang w:val="en-US" w:eastAsia="zh-CN"/>
              </w:rPr>
            </w:pPr>
          </w:p>
        </w:tc>
        <w:tc>
          <w:tcPr>
            <w:tcW w:w="1469" w:type="dxa"/>
            <w:noWrap w:val="0"/>
            <w:vAlign w:val="center"/>
          </w:tcPr>
          <w:p w14:paraId="067E9F34">
            <w:pPr>
              <w:jc w:val="center"/>
              <w:rPr>
                <w:rFonts w:hint="eastAsia"/>
                <w:vertAlign w:val="baseline"/>
                <w:lang w:val="en-US" w:eastAsia="zh-CN"/>
              </w:rPr>
            </w:pPr>
          </w:p>
        </w:tc>
      </w:tr>
      <w:tr w14:paraId="31C6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1" w:type="dxa"/>
            <w:noWrap w:val="0"/>
            <w:vAlign w:val="center"/>
          </w:tcPr>
          <w:p w14:paraId="3E843AF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3183" w:type="dxa"/>
            <w:gridSpan w:val="2"/>
            <w:noWrap w:val="0"/>
            <w:vAlign w:val="center"/>
          </w:tcPr>
          <w:p w14:paraId="444BE330">
            <w:pPr>
              <w:jc w:val="left"/>
              <w:rPr>
                <w:rFonts w:hint="default"/>
                <w:vertAlign w:val="baseline"/>
                <w:lang w:val="en-US" w:eastAsia="zh-CN"/>
              </w:rPr>
            </w:pPr>
            <w:r>
              <w:rPr>
                <w:rFonts w:hint="eastAsia"/>
                <w:vertAlign w:val="baseline"/>
                <w:lang w:val="en-US" w:eastAsia="zh-CN"/>
              </w:rPr>
              <w:t>本期应交利润</w:t>
            </w:r>
          </w:p>
        </w:tc>
        <w:tc>
          <w:tcPr>
            <w:tcW w:w="1596" w:type="dxa"/>
            <w:gridSpan w:val="2"/>
            <w:noWrap w:val="0"/>
            <w:vAlign w:val="center"/>
          </w:tcPr>
          <w:p w14:paraId="5F9AE4BB">
            <w:pPr>
              <w:jc w:val="center"/>
              <w:rPr>
                <w:rFonts w:hint="eastAsia"/>
                <w:vertAlign w:val="baseline"/>
                <w:lang w:val="en-US" w:eastAsia="zh-CN"/>
              </w:rPr>
            </w:pPr>
          </w:p>
        </w:tc>
        <w:tc>
          <w:tcPr>
            <w:tcW w:w="1561" w:type="dxa"/>
            <w:gridSpan w:val="2"/>
            <w:noWrap w:val="0"/>
            <w:vAlign w:val="center"/>
          </w:tcPr>
          <w:p w14:paraId="639EF19C">
            <w:pPr>
              <w:jc w:val="center"/>
              <w:rPr>
                <w:rFonts w:hint="eastAsia"/>
                <w:vertAlign w:val="baseline"/>
                <w:lang w:val="en-US" w:eastAsia="zh-CN"/>
              </w:rPr>
            </w:pPr>
          </w:p>
        </w:tc>
        <w:tc>
          <w:tcPr>
            <w:tcW w:w="1469" w:type="dxa"/>
            <w:noWrap w:val="0"/>
            <w:vAlign w:val="center"/>
          </w:tcPr>
          <w:p w14:paraId="280B4A1C">
            <w:pPr>
              <w:jc w:val="center"/>
              <w:rPr>
                <w:rFonts w:hint="eastAsia"/>
                <w:vertAlign w:val="baseline"/>
                <w:lang w:val="en-US" w:eastAsia="zh-CN"/>
              </w:rPr>
            </w:pPr>
          </w:p>
        </w:tc>
      </w:tr>
      <w:tr w14:paraId="6965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51" w:type="dxa"/>
            <w:noWrap w:val="0"/>
            <w:vAlign w:val="center"/>
          </w:tcPr>
          <w:p w14:paraId="133B67C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3183" w:type="dxa"/>
            <w:gridSpan w:val="2"/>
            <w:noWrap w:val="0"/>
            <w:vAlign w:val="center"/>
          </w:tcPr>
          <w:p w14:paraId="107FB57A">
            <w:pPr>
              <w:jc w:val="left"/>
              <w:rPr>
                <w:rFonts w:hint="default"/>
                <w:vertAlign w:val="baseline"/>
                <w:lang w:val="en-US" w:eastAsia="zh-CN"/>
              </w:rPr>
            </w:pPr>
            <w:r>
              <w:rPr>
                <w:rFonts w:hint="eastAsia"/>
                <w:vertAlign w:val="baseline"/>
                <w:lang w:val="en-US" w:eastAsia="zh-CN"/>
              </w:rPr>
              <w:t>加：以前年度欠交利润</w:t>
            </w:r>
          </w:p>
        </w:tc>
        <w:tc>
          <w:tcPr>
            <w:tcW w:w="1596" w:type="dxa"/>
            <w:gridSpan w:val="2"/>
            <w:noWrap w:val="0"/>
            <w:vAlign w:val="center"/>
          </w:tcPr>
          <w:p w14:paraId="08BD1EA1">
            <w:pPr>
              <w:jc w:val="center"/>
              <w:rPr>
                <w:rFonts w:hint="eastAsia"/>
                <w:vertAlign w:val="baseline"/>
                <w:lang w:val="en-US" w:eastAsia="zh-CN"/>
              </w:rPr>
            </w:pPr>
          </w:p>
        </w:tc>
        <w:tc>
          <w:tcPr>
            <w:tcW w:w="1561" w:type="dxa"/>
            <w:gridSpan w:val="2"/>
            <w:noWrap w:val="0"/>
            <w:vAlign w:val="center"/>
          </w:tcPr>
          <w:p w14:paraId="2181FA6C">
            <w:pPr>
              <w:jc w:val="center"/>
              <w:rPr>
                <w:rFonts w:hint="eastAsia"/>
                <w:vertAlign w:val="baseline"/>
                <w:lang w:val="en-US" w:eastAsia="zh-CN"/>
              </w:rPr>
            </w:pPr>
          </w:p>
        </w:tc>
        <w:tc>
          <w:tcPr>
            <w:tcW w:w="1469" w:type="dxa"/>
            <w:noWrap w:val="0"/>
            <w:vAlign w:val="center"/>
          </w:tcPr>
          <w:p w14:paraId="0013AB98">
            <w:pPr>
              <w:jc w:val="center"/>
              <w:rPr>
                <w:rFonts w:hint="eastAsia"/>
                <w:vertAlign w:val="baseline"/>
                <w:lang w:val="en-US" w:eastAsia="zh-CN"/>
              </w:rPr>
            </w:pPr>
          </w:p>
        </w:tc>
      </w:tr>
      <w:tr w14:paraId="38BA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51" w:type="dxa"/>
            <w:noWrap w:val="0"/>
            <w:vAlign w:val="center"/>
          </w:tcPr>
          <w:p w14:paraId="0B33215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3183" w:type="dxa"/>
            <w:gridSpan w:val="2"/>
            <w:noWrap w:val="0"/>
            <w:vAlign w:val="center"/>
          </w:tcPr>
          <w:p w14:paraId="27574B5E">
            <w:pPr>
              <w:jc w:val="left"/>
              <w:rPr>
                <w:rFonts w:hint="default"/>
                <w:vertAlign w:val="baseline"/>
                <w:lang w:val="en-US" w:eastAsia="zh-CN"/>
              </w:rPr>
            </w:pPr>
            <w:r>
              <w:rPr>
                <w:rFonts w:hint="eastAsia"/>
                <w:vertAlign w:val="baseline"/>
                <w:lang w:val="en-US" w:eastAsia="zh-CN"/>
              </w:rPr>
              <w:t>减：本期已预交利润</w:t>
            </w:r>
          </w:p>
        </w:tc>
        <w:tc>
          <w:tcPr>
            <w:tcW w:w="1596" w:type="dxa"/>
            <w:gridSpan w:val="2"/>
            <w:noWrap w:val="0"/>
            <w:vAlign w:val="center"/>
          </w:tcPr>
          <w:p w14:paraId="3F4C38E4">
            <w:pPr>
              <w:jc w:val="center"/>
              <w:rPr>
                <w:rFonts w:hint="eastAsia"/>
                <w:vertAlign w:val="baseline"/>
                <w:lang w:val="en-US" w:eastAsia="zh-CN"/>
              </w:rPr>
            </w:pPr>
          </w:p>
        </w:tc>
        <w:tc>
          <w:tcPr>
            <w:tcW w:w="1561" w:type="dxa"/>
            <w:gridSpan w:val="2"/>
            <w:noWrap w:val="0"/>
            <w:vAlign w:val="center"/>
          </w:tcPr>
          <w:p w14:paraId="518D71A0">
            <w:pPr>
              <w:jc w:val="center"/>
              <w:rPr>
                <w:rFonts w:hint="eastAsia"/>
                <w:vertAlign w:val="baseline"/>
                <w:lang w:val="en-US" w:eastAsia="zh-CN"/>
              </w:rPr>
            </w:pPr>
          </w:p>
        </w:tc>
        <w:tc>
          <w:tcPr>
            <w:tcW w:w="1469" w:type="dxa"/>
            <w:noWrap w:val="0"/>
            <w:vAlign w:val="center"/>
          </w:tcPr>
          <w:p w14:paraId="5BD865B0">
            <w:pPr>
              <w:jc w:val="center"/>
              <w:rPr>
                <w:rFonts w:hint="eastAsia"/>
                <w:vertAlign w:val="baseline"/>
                <w:lang w:val="en-US" w:eastAsia="zh-CN"/>
              </w:rPr>
            </w:pPr>
          </w:p>
        </w:tc>
      </w:tr>
      <w:tr w14:paraId="4643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51" w:type="dxa"/>
            <w:noWrap w:val="0"/>
            <w:vAlign w:val="center"/>
          </w:tcPr>
          <w:p w14:paraId="5729C39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w:t>
            </w:r>
          </w:p>
        </w:tc>
        <w:tc>
          <w:tcPr>
            <w:tcW w:w="3183" w:type="dxa"/>
            <w:gridSpan w:val="2"/>
            <w:noWrap w:val="0"/>
            <w:vAlign w:val="center"/>
          </w:tcPr>
          <w:p w14:paraId="20D24F1A">
            <w:pPr>
              <w:jc w:val="left"/>
              <w:rPr>
                <w:rFonts w:hint="default"/>
                <w:vertAlign w:val="baseline"/>
                <w:lang w:val="en-US" w:eastAsia="zh-CN"/>
              </w:rPr>
            </w:pPr>
            <w:r>
              <w:rPr>
                <w:rFonts w:hint="eastAsia"/>
                <w:vertAlign w:val="baseline"/>
                <w:lang w:val="en-US" w:eastAsia="zh-CN"/>
              </w:rPr>
              <w:t>应交（退）利润余额</w:t>
            </w:r>
          </w:p>
        </w:tc>
        <w:tc>
          <w:tcPr>
            <w:tcW w:w="1596" w:type="dxa"/>
            <w:gridSpan w:val="2"/>
            <w:noWrap w:val="0"/>
            <w:vAlign w:val="center"/>
          </w:tcPr>
          <w:p w14:paraId="70D33F90">
            <w:pPr>
              <w:jc w:val="center"/>
              <w:rPr>
                <w:rFonts w:hint="eastAsia"/>
                <w:vertAlign w:val="baseline"/>
                <w:lang w:val="en-US" w:eastAsia="zh-CN"/>
              </w:rPr>
            </w:pPr>
          </w:p>
        </w:tc>
        <w:tc>
          <w:tcPr>
            <w:tcW w:w="1561" w:type="dxa"/>
            <w:gridSpan w:val="2"/>
            <w:noWrap w:val="0"/>
            <w:vAlign w:val="center"/>
          </w:tcPr>
          <w:p w14:paraId="687FDF7C">
            <w:pPr>
              <w:jc w:val="center"/>
              <w:rPr>
                <w:rFonts w:hint="eastAsia"/>
                <w:vertAlign w:val="baseline"/>
                <w:lang w:val="en-US" w:eastAsia="zh-CN"/>
              </w:rPr>
            </w:pPr>
          </w:p>
        </w:tc>
        <w:tc>
          <w:tcPr>
            <w:tcW w:w="1469" w:type="dxa"/>
            <w:noWrap w:val="0"/>
            <w:vAlign w:val="center"/>
          </w:tcPr>
          <w:p w14:paraId="324875B1">
            <w:pPr>
              <w:jc w:val="center"/>
              <w:rPr>
                <w:rFonts w:hint="eastAsia"/>
                <w:vertAlign w:val="baseline"/>
                <w:lang w:val="en-US" w:eastAsia="zh-CN"/>
              </w:rPr>
            </w:pPr>
          </w:p>
        </w:tc>
      </w:tr>
      <w:tr w14:paraId="47E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0" w:type="dxa"/>
            <w:gridSpan w:val="8"/>
            <w:noWrap w:val="0"/>
            <w:vAlign w:val="center"/>
          </w:tcPr>
          <w:p w14:paraId="0BCB8256">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附送资料</w:t>
            </w:r>
          </w:p>
        </w:tc>
      </w:tr>
      <w:tr w14:paraId="48D5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460" w:type="dxa"/>
            <w:gridSpan w:val="8"/>
            <w:noWrap w:val="0"/>
            <w:vAlign w:val="center"/>
          </w:tcPr>
          <w:p w14:paraId="6798BA20">
            <w:pPr>
              <w:ind w:firstLine="210" w:firstLineChars="100"/>
              <w:jc w:val="left"/>
              <w:rPr>
                <w:rFonts w:hint="default"/>
                <w:vertAlign w:val="baseline"/>
                <w:lang w:val="en-US" w:eastAsia="zh-CN"/>
              </w:rPr>
            </w:pPr>
            <w:r>
              <w:rPr>
                <w:rFonts w:hint="eastAsia"/>
                <w:vertAlign w:val="baseline"/>
                <w:lang w:val="en-US" w:eastAsia="zh-CN"/>
              </w:rPr>
              <w:t>与企业年度合并财务报表有关的资料</w:t>
            </w:r>
          </w:p>
        </w:tc>
      </w:tr>
      <w:tr w14:paraId="74BF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651" w:type="dxa"/>
            <w:noWrap w:val="0"/>
            <w:vAlign w:val="center"/>
          </w:tcPr>
          <w:p w14:paraId="53F22DE9">
            <w:pPr>
              <w:jc w:val="center"/>
              <w:rPr>
                <w:rFonts w:hint="eastAsia"/>
                <w:b/>
                <w:bCs/>
                <w:sz w:val="28"/>
                <w:szCs w:val="28"/>
                <w:vertAlign w:val="baseline"/>
                <w:lang w:val="en-US" w:eastAsia="zh-CN"/>
              </w:rPr>
            </w:pPr>
            <w:r>
              <w:rPr>
                <w:rFonts w:hint="eastAsia"/>
                <w:b/>
                <w:bCs/>
                <w:sz w:val="28"/>
                <w:szCs w:val="28"/>
                <w:vertAlign w:val="baseline"/>
                <w:lang w:val="en-US" w:eastAsia="zh-CN"/>
              </w:rPr>
              <w:t>声</w:t>
            </w:r>
          </w:p>
          <w:p w14:paraId="3C9D1C52">
            <w:pPr>
              <w:jc w:val="center"/>
              <w:rPr>
                <w:rFonts w:hint="default"/>
                <w:vertAlign w:val="baseline"/>
                <w:lang w:val="en-US" w:eastAsia="zh-CN"/>
              </w:rPr>
            </w:pPr>
            <w:r>
              <w:rPr>
                <w:rFonts w:hint="eastAsia"/>
                <w:b/>
                <w:bCs/>
                <w:sz w:val="28"/>
                <w:szCs w:val="28"/>
                <w:vertAlign w:val="baseline"/>
                <w:lang w:val="en-US" w:eastAsia="zh-CN"/>
              </w:rPr>
              <w:t>明</w:t>
            </w:r>
          </w:p>
        </w:tc>
        <w:tc>
          <w:tcPr>
            <w:tcW w:w="7809" w:type="dxa"/>
            <w:gridSpan w:val="7"/>
            <w:noWrap w:val="0"/>
            <w:vAlign w:val="top"/>
          </w:tcPr>
          <w:p w14:paraId="12F80121">
            <w:pPr>
              <w:ind w:firstLine="210" w:firstLineChars="100"/>
              <w:jc w:val="both"/>
              <w:rPr>
                <w:rFonts w:hint="eastAsia"/>
                <w:vertAlign w:val="baseline"/>
                <w:lang w:val="en-US" w:eastAsia="zh-CN"/>
              </w:rPr>
            </w:pPr>
            <w:r>
              <w:rPr>
                <w:rFonts w:hint="eastAsia"/>
                <w:vertAlign w:val="baseline"/>
                <w:lang w:val="en-US" w:eastAsia="zh-CN"/>
              </w:rPr>
              <w:t>本公司对以上情况及申报资料的真实性承担法律责任。</w:t>
            </w:r>
          </w:p>
          <w:p w14:paraId="227DA932">
            <w:pPr>
              <w:jc w:val="both"/>
              <w:rPr>
                <w:rFonts w:hint="eastAsia"/>
                <w:vertAlign w:val="baseline"/>
                <w:lang w:val="en-US" w:eastAsia="zh-CN"/>
              </w:rPr>
            </w:pPr>
          </w:p>
          <w:p w14:paraId="22E50F7A">
            <w:pPr>
              <w:jc w:val="both"/>
              <w:rPr>
                <w:rFonts w:hint="default"/>
                <w:vertAlign w:val="baseline"/>
                <w:lang w:val="en-US" w:eastAsia="zh-CN"/>
              </w:rPr>
            </w:pPr>
          </w:p>
          <w:p w14:paraId="661AF9D5">
            <w:pPr>
              <w:jc w:val="both"/>
              <w:rPr>
                <w:rFonts w:hint="eastAsia"/>
                <w:vertAlign w:val="baseline"/>
                <w:lang w:val="en-US" w:eastAsia="zh-CN"/>
              </w:rPr>
            </w:pPr>
          </w:p>
          <w:p w14:paraId="3DC11328">
            <w:pPr>
              <w:ind w:firstLine="840" w:firstLineChars="400"/>
              <w:jc w:val="both"/>
              <w:rPr>
                <w:rFonts w:hint="eastAsia"/>
                <w:vertAlign w:val="baseline"/>
                <w:lang w:val="en-US" w:eastAsia="zh-CN"/>
              </w:rPr>
            </w:pPr>
            <w:r>
              <w:rPr>
                <w:rFonts w:hint="eastAsia"/>
                <w:vertAlign w:val="baseline"/>
                <w:lang w:val="en-US" w:eastAsia="zh-CN"/>
              </w:rPr>
              <w:t xml:space="preserve"> 法人代表（签章）                          （公章）</w:t>
            </w:r>
          </w:p>
          <w:p w14:paraId="52594F4D">
            <w:pPr>
              <w:ind w:firstLine="420" w:firstLineChars="200"/>
              <w:jc w:val="both"/>
              <w:rPr>
                <w:rFonts w:hint="default"/>
                <w:vertAlign w:val="baseline"/>
                <w:lang w:val="en-US" w:eastAsia="zh-CN"/>
              </w:rPr>
            </w:pPr>
            <w:r>
              <w:rPr>
                <w:rFonts w:hint="eastAsia"/>
                <w:vertAlign w:val="baseline"/>
                <w:lang w:val="en-US" w:eastAsia="zh-CN"/>
              </w:rPr>
              <w:t xml:space="preserve">                                              年      月      日</w:t>
            </w:r>
          </w:p>
        </w:tc>
      </w:tr>
    </w:tbl>
    <w:p w14:paraId="774D7092">
      <w:pPr>
        <w:ind w:firstLine="420" w:firstLineChars="200"/>
        <w:rPr>
          <w:rFonts w:hint="eastAsia"/>
          <w:lang w:val="en-US" w:eastAsia="zh-CN"/>
        </w:rPr>
      </w:pPr>
      <w:r>
        <w:rPr>
          <w:rFonts w:hint="eastAsia"/>
          <w:lang w:val="en-US" w:eastAsia="zh-CN"/>
        </w:rPr>
        <w:t>总会计师：                                经办人：</w:t>
      </w:r>
    </w:p>
    <w:p w14:paraId="6616130E">
      <w:pPr>
        <w:rPr>
          <w:rFonts w:hint="eastAsia" w:ascii="仿宋" w:hAnsi="仿宋" w:eastAsia="仿宋" w:cs="仿宋"/>
          <w:sz w:val="32"/>
          <w:szCs w:val="32"/>
          <w:lang w:val="en-US" w:eastAsia="zh-CN"/>
        </w:rPr>
        <w:sectPr>
          <w:footerReference r:id="rId4" w:type="default"/>
          <w:pgSz w:w="11906" w:h="16838"/>
          <w:pgMar w:top="1440" w:right="1519" w:bottom="1440" w:left="1576" w:header="851" w:footer="992" w:gutter="0"/>
          <w:pgNumType w:fmt="decimal" w:start="3"/>
          <w:cols w:space="0" w:num="1"/>
          <w:rtlGutter w:val="0"/>
          <w:docGrid w:type="lines" w:linePitch="312" w:charSpace="0"/>
        </w:sectPr>
      </w:pPr>
    </w:p>
    <w:p w14:paraId="4D942B51">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04595490">
      <w:pPr>
        <w:jc w:val="center"/>
        <w:rPr>
          <w:rFonts w:hint="eastAsia" w:ascii="宋体" w:hAnsi="宋体" w:eastAsia="宋体" w:cs="宋体"/>
          <w:b/>
          <w:bCs/>
          <w:sz w:val="32"/>
          <w:szCs w:val="32"/>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县级企业国有资本收益（国有股股利、股息）申报表</w:t>
      </w:r>
    </w:p>
    <w:p w14:paraId="194082BA">
      <w:pPr>
        <w:ind w:firstLine="1280" w:firstLineChars="400"/>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9"/>
        <w:gridCol w:w="1588"/>
        <w:gridCol w:w="2158"/>
        <w:gridCol w:w="162"/>
        <w:gridCol w:w="1395"/>
        <w:gridCol w:w="743"/>
        <w:gridCol w:w="867"/>
        <w:gridCol w:w="1410"/>
      </w:tblGrid>
      <w:tr w14:paraId="4218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4CC059D3">
            <w:pPr>
              <w:jc w:val="center"/>
              <w:rPr>
                <w:rFonts w:hint="eastAsia"/>
                <w:vertAlign w:val="baseline"/>
                <w:lang w:val="en-US" w:eastAsia="zh-CN"/>
              </w:rPr>
            </w:pPr>
            <w:r>
              <w:rPr>
                <w:rFonts w:hint="eastAsia"/>
                <w:b/>
                <w:bCs/>
                <w:sz w:val="28"/>
                <w:szCs w:val="28"/>
                <w:vertAlign w:val="baseline"/>
                <w:lang w:val="en-US" w:eastAsia="zh-CN"/>
              </w:rPr>
              <w:t>申报单位基本情况</w:t>
            </w:r>
          </w:p>
        </w:tc>
      </w:tr>
      <w:tr w14:paraId="60B2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68" w:type="pct"/>
            <w:gridSpan w:val="3"/>
            <w:tcBorders>
              <w:top w:val="single" w:color="auto" w:sz="4" w:space="0"/>
            </w:tcBorders>
            <w:noWrap w:val="0"/>
            <w:vAlign w:val="center"/>
          </w:tcPr>
          <w:p w14:paraId="45ED7A6B">
            <w:pPr>
              <w:jc w:val="center"/>
              <w:rPr>
                <w:rFonts w:hint="default"/>
                <w:sz w:val="21"/>
                <w:szCs w:val="21"/>
                <w:vertAlign w:val="baseline"/>
                <w:lang w:val="en-US" w:eastAsia="zh-CN"/>
              </w:rPr>
            </w:pPr>
            <w:r>
              <w:rPr>
                <w:rFonts w:hint="eastAsia"/>
                <w:sz w:val="21"/>
                <w:szCs w:val="21"/>
                <w:vertAlign w:val="baseline"/>
                <w:lang w:val="en-US" w:eastAsia="zh-CN"/>
              </w:rPr>
              <w:t>企业名称</w:t>
            </w:r>
          </w:p>
        </w:tc>
        <w:tc>
          <w:tcPr>
            <w:tcW w:w="1286" w:type="pct"/>
            <w:gridSpan w:val="2"/>
            <w:tcBorders>
              <w:top w:val="single" w:color="auto" w:sz="4" w:space="0"/>
            </w:tcBorders>
            <w:noWrap w:val="0"/>
            <w:vAlign w:val="top"/>
          </w:tcPr>
          <w:p w14:paraId="7E7701E5">
            <w:pPr>
              <w:rPr>
                <w:rFonts w:hint="eastAsia"/>
                <w:sz w:val="21"/>
                <w:szCs w:val="21"/>
                <w:vertAlign w:val="baseline"/>
                <w:lang w:val="en-US" w:eastAsia="zh-CN"/>
              </w:rPr>
            </w:pPr>
          </w:p>
        </w:tc>
        <w:tc>
          <w:tcPr>
            <w:tcW w:w="1185" w:type="pct"/>
            <w:gridSpan w:val="2"/>
            <w:tcBorders>
              <w:top w:val="single" w:color="auto" w:sz="4" w:space="0"/>
            </w:tcBorders>
            <w:noWrap w:val="0"/>
            <w:vAlign w:val="center"/>
          </w:tcPr>
          <w:p w14:paraId="0F174DC5">
            <w:pPr>
              <w:jc w:val="center"/>
              <w:rPr>
                <w:rFonts w:hint="eastAsia"/>
                <w:sz w:val="21"/>
                <w:szCs w:val="21"/>
                <w:vertAlign w:val="baseline"/>
                <w:lang w:val="en-US" w:eastAsia="zh-CN"/>
              </w:rPr>
            </w:pPr>
            <w:r>
              <w:rPr>
                <w:rFonts w:hint="eastAsia"/>
                <w:sz w:val="21"/>
                <w:szCs w:val="21"/>
                <w:vertAlign w:val="baseline"/>
                <w:lang w:val="en-US" w:eastAsia="zh-CN"/>
              </w:rPr>
              <w:t>注册地址</w:t>
            </w:r>
          </w:p>
        </w:tc>
        <w:tc>
          <w:tcPr>
            <w:tcW w:w="1259" w:type="pct"/>
            <w:gridSpan w:val="2"/>
            <w:tcBorders>
              <w:top w:val="single" w:color="auto" w:sz="4" w:space="0"/>
            </w:tcBorders>
            <w:noWrap w:val="0"/>
            <w:vAlign w:val="top"/>
          </w:tcPr>
          <w:p w14:paraId="3E10DEE3">
            <w:pPr>
              <w:rPr>
                <w:rFonts w:hint="eastAsia"/>
                <w:sz w:val="21"/>
                <w:szCs w:val="21"/>
                <w:vertAlign w:val="baseline"/>
                <w:lang w:val="en-US" w:eastAsia="zh-CN"/>
              </w:rPr>
            </w:pPr>
          </w:p>
        </w:tc>
      </w:tr>
      <w:tr w14:paraId="703E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68" w:type="pct"/>
            <w:gridSpan w:val="3"/>
            <w:noWrap w:val="0"/>
            <w:vAlign w:val="center"/>
          </w:tcPr>
          <w:p w14:paraId="009F575F">
            <w:pPr>
              <w:jc w:val="center"/>
              <w:rPr>
                <w:rFonts w:hint="default"/>
                <w:sz w:val="21"/>
                <w:szCs w:val="21"/>
                <w:vertAlign w:val="baseline"/>
                <w:lang w:val="en-US" w:eastAsia="zh-CN"/>
              </w:rPr>
            </w:pPr>
            <w:r>
              <w:rPr>
                <w:rFonts w:hint="eastAsia"/>
                <w:sz w:val="21"/>
                <w:szCs w:val="21"/>
                <w:vertAlign w:val="baseline"/>
                <w:lang w:val="en-US" w:eastAsia="zh-CN"/>
              </w:rPr>
              <w:t>组织形式（有限责任或股份有限公司）</w:t>
            </w:r>
          </w:p>
        </w:tc>
        <w:tc>
          <w:tcPr>
            <w:tcW w:w="1286" w:type="pct"/>
            <w:gridSpan w:val="2"/>
            <w:noWrap w:val="0"/>
            <w:vAlign w:val="top"/>
          </w:tcPr>
          <w:p w14:paraId="78D9F16A">
            <w:pPr>
              <w:rPr>
                <w:rFonts w:hint="eastAsia"/>
                <w:sz w:val="21"/>
                <w:szCs w:val="21"/>
                <w:vertAlign w:val="baseline"/>
                <w:lang w:val="en-US" w:eastAsia="zh-CN"/>
              </w:rPr>
            </w:pPr>
          </w:p>
        </w:tc>
        <w:tc>
          <w:tcPr>
            <w:tcW w:w="1185" w:type="pct"/>
            <w:gridSpan w:val="2"/>
            <w:noWrap w:val="0"/>
            <w:vAlign w:val="center"/>
          </w:tcPr>
          <w:p w14:paraId="44CE0931">
            <w:pPr>
              <w:jc w:val="center"/>
              <w:rPr>
                <w:rFonts w:hint="default"/>
                <w:sz w:val="21"/>
                <w:szCs w:val="21"/>
                <w:vertAlign w:val="baseline"/>
                <w:lang w:val="en-US" w:eastAsia="zh-CN"/>
              </w:rPr>
            </w:pPr>
            <w:r>
              <w:rPr>
                <w:rFonts w:hint="eastAsia"/>
                <w:sz w:val="21"/>
                <w:szCs w:val="21"/>
                <w:vertAlign w:val="baseline"/>
                <w:lang w:val="en-US" w:eastAsia="zh-CN"/>
              </w:rPr>
              <w:t>所处行业</w:t>
            </w:r>
          </w:p>
        </w:tc>
        <w:tc>
          <w:tcPr>
            <w:tcW w:w="1259" w:type="pct"/>
            <w:gridSpan w:val="2"/>
            <w:noWrap w:val="0"/>
            <w:vAlign w:val="top"/>
          </w:tcPr>
          <w:p w14:paraId="025BA1B2">
            <w:pPr>
              <w:rPr>
                <w:rFonts w:hint="eastAsia"/>
                <w:vertAlign w:val="baseline"/>
                <w:lang w:val="en-US" w:eastAsia="zh-CN"/>
              </w:rPr>
            </w:pPr>
          </w:p>
        </w:tc>
      </w:tr>
      <w:tr w14:paraId="7243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68" w:type="pct"/>
            <w:gridSpan w:val="3"/>
            <w:noWrap w:val="0"/>
            <w:vAlign w:val="center"/>
          </w:tcPr>
          <w:p w14:paraId="43B4A710">
            <w:pPr>
              <w:jc w:val="center"/>
              <w:rPr>
                <w:rFonts w:hint="default"/>
                <w:sz w:val="21"/>
                <w:szCs w:val="21"/>
                <w:vertAlign w:val="baseline"/>
                <w:lang w:val="en-US" w:eastAsia="zh-CN"/>
              </w:rPr>
            </w:pPr>
            <w:r>
              <w:rPr>
                <w:rFonts w:hint="eastAsia"/>
                <w:sz w:val="21"/>
                <w:szCs w:val="21"/>
                <w:vertAlign w:val="baseline"/>
                <w:lang w:val="en-US" w:eastAsia="zh-CN"/>
              </w:rPr>
              <w:t>注册资本</w:t>
            </w:r>
          </w:p>
        </w:tc>
        <w:tc>
          <w:tcPr>
            <w:tcW w:w="1286" w:type="pct"/>
            <w:gridSpan w:val="2"/>
            <w:noWrap w:val="0"/>
            <w:vAlign w:val="top"/>
          </w:tcPr>
          <w:p w14:paraId="676F9F16">
            <w:pPr>
              <w:rPr>
                <w:rFonts w:hint="eastAsia"/>
                <w:sz w:val="21"/>
                <w:szCs w:val="21"/>
                <w:vertAlign w:val="baseline"/>
                <w:lang w:val="en-US" w:eastAsia="zh-CN"/>
              </w:rPr>
            </w:pPr>
          </w:p>
        </w:tc>
        <w:tc>
          <w:tcPr>
            <w:tcW w:w="1185" w:type="pct"/>
            <w:gridSpan w:val="2"/>
            <w:noWrap w:val="0"/>
            <w:vAlign w:val="center"/>
          </w:tcPr>
          <w:p w14:paraId="37D8F58B">
            <w:pPr>
              <w:jc w:val="center"/>
              <w:rPr>
                <w:rFonts w:hint="eastAsia"/>
                <w:sz w:val="21"/>
                <w:szCs w:val="21"/>
                <w:vertAlign w:val="baseline"/>
                <w:lang w:val="en-US" w:eastAsia="zh-CN"/>
              </w:rPr>
            </w:pPr>
            <w:r>
              <w:rPr>
                <w:rFonts w:hint="eastAsia"/>
                <w:sz w:val="21"/>
                <w:szCs w:val="21"/>
                <w:vertAlign w:val="baseline"/>
                <w:lang w:val="en-US" w:eastAsia="zh-CN"/>
              </w:rPr>
              <w:t>其中：国有股权</w:t>
            </w:r>
          </w:p>
          <w:p w14:paraId="34B4FC99">
            <w:pPr>
              <w:jc w:val="center"/>
              <w:rPr>
                <w:rFonts w:hint="default"/>
                <w:sz w:val="21"/>
                <w:szCs w:val="21"/>
                <w:vertAlign w:val="baseline"/>
                <w:lang w:val="en-US" w:eastAsia="zh-CN"/>
              </w:rPr>
            </w:pPr>
            <w:r>
              <w:rPr>
                <w:rFonts w:hint="eastAsia"/>
                <w:sz w:val="21"/>
                <w:szCs w:val="21"/>
                <w:vertAlign w:val="baseline"/>
                <w:lang w:val="en-US" w:eastAsia="zh-CN"/>
              </w:rPr>
              <w:t>（股份）</w:t>
            </w:r>
          </w:p>
        </w:tc>
        <w:tc>
          <w:tcPr>
            <w:tcW w:w="1259" w:type="pct"/>
            <w:gridSpan w:val="2"/>
            <w:noWrap w:val="0"/>
            <w:vAlign w:val="top"/>
          </w:tcPr>
          <w:p w14:paraId="179C5D33">
            <w:pPr>
              <w:rPr>
                <w:rFonts w:hint="eastAsia"/>
                <w:vertAlign w:val="baseline"/>
                <w:lang w:val="en-US" w:eastAsia="zh-CN"/>
              </w:rPr>
            </w:pPr>
          </w:p>
        </w:tc>
      </w:tr>
      <w:tr w14:paraId="0125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68" w:type="pct"/>
            <w:gridSpan w:val="3"/>
            <w:noWrap w:val="0"/>
            <w:vAlign w:val="center"/>
          </w:tcPr>
          <w:p w14:paraId="1B4869A5">
            <w:pPr>
              <w:jc w:val="center"/>
              <w:rPr>
                <w:rFonts w:hint="default"/>
                <w:sz w:val="21"/>
                <w:szCs w:val="21"/>
                <w:vertAlign w:val="baseline"/>
                <w:lang w:val="en-US" w:eastAsia="zh-CN"/>
              </w:rPr>
            </w:pPr>
            <w:r>
              <w:rPr>
                <w:rFonts w:hint="eastAsia"/>
                <w:sz w:val="21"/>
                <w:szCs w:val="21"/>
                <w:vertAlign w:val="baseline"/>
                <w:lang w:val="en-US" w:eastAsia="zh-CN"/>
              </w:rPr>
              <w:t>开户银行</w:t>
            </w:r>
          </w:p>
        </w:tc>
        <w:tc>
          <w:tcPr>
            <w:tcW w:w="1286" w:type="pct"/>
            <w:gridSpan w:val="2"/>
            <w:noWrap w:val="0"/>
            <w:vAlign w:val="top"/>
          </w:tcPr>
          <w:p w14:paraId="1C7BB5B3">
            <w:pPr>
              <w:rPr>
                <w:rFonts w:hint="eastAsia"/>
                <w:sz w:val="21"/>
                <w:szCs w:val="21"/>
                <w:vertAlign w:val="baseline"/>
                <w:lang w:val="en-US" w:eastAsia="zh-CN"/>
              </w:rPr>
            </w:pPr>
          </w:p>
        </w:tc>
        <w:tc>
          <w:tcPr>
            <w:tcW w:w="1185" w:type="pct"/>
            <w:gridSpan w:val="2"/>
            <w:noWrap w:val="0"/>
            <w:vAlign w:val="center"/>
          </w:tcPr>
          <w:p w14:paraId="61D9BBE9">
            <w:pPr>
              <w:jc w:val="center"/>
              <w:rPr>
                <w:rFonts w:hint="default"/>
                <w:sz w:val="21"/>
                <w:szCs w:val="21"/>
                <w:vertAlign w:val="baseline"/>
                <w:lang w:val="en-US" w:eastAsia="zh-CN"/>
              </w:rPr>
            </w:pPr>
            <w:r>
              <w:rPr>
                <w:rFonts w:hint="eastAsia"/>
                <w:sz w:val="21"/>
                <w:szCs w:val="21"/>
                <w:vertAlign w:val="baseline"/>
                <w:lang w:val="en-US" w:eastAsia="zh-CN"/>
              </w:rPr>
              <w:t>银行账号</w:t>
            </w:r>
          </w:p>
        </w:tc>
        <w:tc>
          <w:tcPr>
            <w:tcW w:w="1259" w:type="pct"/>
            <w:gridSpan w:val="2"/>
            <w:noWrap w:val="0"/>
            <w:vAlign w:val="top"/>
          </w:tcPr>
          <w:p w14:paraId="0E486B67">
            <w:pPr>
              <w:rPr>
                <w:rFonts w:hint="eastAsia"/>
                <w:vertAlign w:val="baseline"/>
                <w:lang w:val="en-US" w:eastAsia="zh-CN"/>
              </w:rPr>
            </w:pPr>
          </w:p>
        </w:tc>
      </w:tr>
      <w:tr w14:paraId="29FC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68" w:type="pct"/>
            <w:gridSpan w:val="3"/>
            <w:noWrap w:val="0"/>
            <w:vAlign w:val="center"/>
          </w:tcPr>
          <w:p w14:paraId="35072E71">
            <w:pPr>
              <w:jc w:val="center"/>
              <w:rPr>
                <w:rFonts w:hint="default"/>
                <w:sz w:val="21"/>
                <w:szCs w:val="21"/>
                <w:vertAlign w:val="baseline"/>
                <w:lang w:val="en-US" w:eastAsia="zh-CN"/>
              </w:rPr>
            </w:pPr>
            <w:r>
              <w:rPr>
                <w:rFonts w:hint="eastAsia"/>
                <w:sz w:val="21"/>
                <w:szCs w:val="21"/>
                <w:vertAlign w:val="baseline"/>
                <w:lang w:val="en-US" w:eastAsia="zh-CN"/>
              </w:rPr>
              <w:t>财务经理</w:t>
            </w:r>
          </w:p>
        </w:tc>
        <w:tc>
          <w:tcPr>
            <w:tcW w:w="1286" w:type="pct"/>
            <w:gridSpan w:val="2"/>
            <w:noWrap w:val="0"/>
            <w:vAlign w:val="top"/>
          </w:tcPr>
          <w:p w14:paraId="0A851E85">
            <w:pPr>
              <w:rPr>
                <w:rFonts w:hint="eastAsia"/>
                <w:sz w:val="21"/>
                <w:szCs w:val="21"/>
                <w:vertAlign w:val="baseline"/>
                <w:lang w:val="en-US" w:eastAsia="zh-CN"/>
              </w:rPr>
            </w:pPr>
          </w:p>
        </w:tc>
        <w:tc>
          <w:tcPr>
            <w:tcW w:w="1185" w:type="pct"/>
            <w:gridSpan w:val="2"/>
            <w:noWrap w:val="0"/>
            <w:vAlign w:val="center"/>
          </w:tcPr>
          <w:p w14:paraId="55A93319">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1259" w:type="pct"/>
            <w:gridSpan w:val="2"/>
            <w:noWrap w:val="0"/>
            <w:vAlign w:val="top"/>
          </w:tcPr>
          <w:p w14:paraId="2E492E8D">
            <w:pPr>
              <w:rPr>
                <w:rFonts w:hint="eastAsia"/>
                <w:vertAlign w:val="baseline"/>
                <w:lang w:val="en-US" w:eastAsia="zh-CN"/>
              </w:rPr>
            </w:pPr>
          </w:p>
        </w:tc>
      </w:tr>
      <w:tr w14:paraId="639E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9"/>
            <w:noWrap w:val="0"/>
            <w:vAlign w:val="center"/>
          </w:tcPr>
          <w:p w14:paraId="589647AC">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应交国有资本收益申报情况</w:t>
            </w:r>
          </w:p>
        </w:tc>
      </w:tr>
      <w:tr w14:paraId="5DB3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88" w:type="pct"/>
            <w:gridSpan w:val="2"/>
            <w:noWrap w:val="0"/>
            <w:vAlign w:val="center"/>
          </w:tcPr>
          <w:p w14:paraId="014AB5EC">
            <w:pPr>
              <w:jc w:val="center"/>
              <w:rPr>
                <w:rFonts w:hint="default"/>
                <w:vertAlign w:val="baseline"/>
                <w:lang w:val="en-US" w:eastAsia="zh-CN"/>
              </w:rPr>
            </w:pPr>
            <w:r>
              <w:rPr>
                <w:rFonts w:hint="eastAsia"/>
                <w:vertAlign w:val="baseline"/>
                <w:lang w:val="en-US" w:eastAsia="zh-CN"/>
              </w:rPr>
              <w:t>序号</w:t>
            </w:r>
          </w:p>
        </w:tc>
        <w:tc>
          <w:tcPr>
            <w:tcW w:w="2076" w:type="pct"/>
            <w:gridSpan w:val="2"/>
            <w:noWrap w:val="0"/>
            <w:vAlign w:val="center"/>
          </w:tcPr>
          <w:p w14:paraId="151086C4">
            <w:pPr>
              <w:jc w:val="center"/>
              <w:rPr>
                <w:rFonts w:hint="default"/>
                <w:vertAlign w:val="baseline"/>
                <w:lang w:val="en-US" w:eastAsia="zh-CN"/>
              </w:rPr>
            </w:pPr>
            <w:r>
              <w:rPr>
                <w:rFonts w:hint="eastAsia"/>
                <w:vertAlign w:val="baseline"/>
                <w:lang w:val="en-US" w:eastAsia="zh-CN"/>
              </w:rPr>
              <w:t>项   目</w:t>
            </w:r>
          </w:p>
        </w:tc>
        <w:tc>
          <w:tcPr>
            <w:tcW w:w="863" w:type="pct"/>
            <w:gridSpan w:val="2"/>
            <w:noWrap w:val="0"/>
            <w:vAlign w:val="center"/>
          </w:tcPr>
          <w:p w14:paraId="1B371904">
            <w:pPr>
              <w:jc w:val="center"/>
              <w:rPr>
                <w:rFonts w:hint="default"/>
                <w:vertAlign w:val="baseline"/>
                <w:lang w:val="en-US" w:eastAsia="zh-CN"/>
              </w:rPr>
            </w:pPr>
            <w:r>
              <w:rPr>
                <w:rFonts w:hint="eastAsia"/>
                <w:vertAlign w:val="baseline"/>
                <w:lang w:val="en-US" w:eastAsia="zh-CN"/>
              </w:rPr>
              <w:t>申报数</w:t>
            </w:r>
          </w:p>
        </w:tc>
        <w:tc>
          <w:tcPr>
            <w:tcW w:w="892" w:type="pct"/>
            <w:gridSpan w:val="2"/>
            <w:noWrap w:val="0"/>
            <w:vAlign w:val="center"/>
          </w:tcPr>
          <w:p w14:paraId="39956C55">
            <w:pPr>
              <w:jc w:val="center"/>
              <w:rPr>
                <w:rFonts w:hint="eastAsia"/>
                <w:vertAlign w:val="baseline"/>
                <w:lang w:val="en-US" w:eastAsia="zh-CN"/>
              </w:rPr>
            </w:pPr>
            <w:r>
              <w:rPr>
                <w:rFonts w:hint="eastAsia"/>
                <w:vertAlign w:val="baseline"/>
                <w:lang w:val="en-US" w:eastAsia="zh-CN"/>
              </w:rPr>
              <w:t>县级国资监管</w:t>
            </w:r>
          </w:p>
          <w:p w14:paraId="47728F54">
            <w:pPr>
              <w:jc w:val="center"/>
              <w:rPr>
                <w:rFonts w:hint="default"/>
                <w:vertAlign w:val="baseline"/>
                <w:lang w:val="en-US" w:eastAsia="zh-CN"/>
              </w:rPr>
            </w:pPr>
            <w:r>
              <w:rPr>
                <w:rFonts w:hint="eastAsia"/>
                <w:vertAlign w:val="baseline"/>
                <w:lang w:val="en-US" w:eastAsia="zh-CN"/>
              </w:rPr>
              <w:t>部门审核数</w:t>
            </w:r>
          </w:p>
        </w:tc>
        <w:tc>
          <w:tcPr>
            <w:tcW w:w="778" w:type="pct"/>
            <w:noWrap w:val="0"/>
            <w:vAlign w:val="center"/>
          </w:tcPr>
          <w:p w14:paraId="509174B5">
            <w:pPr>
              <w:jc w:val="center"/>
              <w:rPr>
                <w:rFonts w:hint="eastAsia"/>
                <w:vertAlign w:val="baseline"/>
                <w:lang w:val="en-US" w:eastAsia="zh-CN"/>
              </w:rPr>
            </w:pPr>
            <w:r>
              <w:rPr>
                <w:rFonts w:hint="eastAsia"/>
                <w:vertAlign w:val="baseline"/>
                <w:lang w:val="en-US" w:eastAsia="zh-CN"/>
              </w:rPr>
              <w:t>县财政局</w:t>
            </w:r>
          </w:p>
          <w:p w14:paraId="23F7DDDA">
            <w:pPr>
              <w:jc w:val="center"/>
              <w:rPr>
                <w:rFonts w:hint="default"/>
                <w:vertAlign w:val="baseline"/>
                <w:lang w:val="en-US" w:eastAsia="zh-CN"/>
              </w:rPr>
            </w:pPr>
            <w:r>
              <w:rPr>
                <w:rFonts w:hint="eastAsia"/>
                <w:vertAlign w:val="baseline"/>
                <w:lang w:val="en-US" w:eastAsia="zh-CN"/>
              </w:rPr>
              <w:t>复核数</w:t>
            </w:r>
          </w:p>
        </w:tc>
      </w:tr>
      <w:tr w14:paraId="6AEF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88" w:type="pct"/>
            <w:gridSpan w:val="2"/>
            <w:noWrap w:val="0"/>
            <w:vAlign w:val="center"/>
          </w:tcPr>
          <w:p w14:paraId="5DCEAE6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076" w:type="pct"/>
            <w:gridSpan w:val="2"/>
            <w:noWrap w:val="0"/>
            <w:vAlign w:val="center"/>
          </w:tcPr>
          <w:p w14:paraId="6C3F1978">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归属于母公司所有者的净利润</w:t>
            </w:r>
          </w:p>
        </w:tc>
        <w:tc>
          <w:tcPr>
            <w:tcW w:w="863" w:type="pct"/>
            <w:gridSpan w:val="2"/>
            <w:noWrap w:val="0"/>
            <w:vAlign w:val="center"/>
          </w:tcPr>
          <w:p w14:paraId="737CDEB1">
            <w:pPr>
              <w:jc w:val="center"/>
              <w:rPr>
                <w:rFonts w:hint="eastAsia"/>
                <w:vertAlign w:val="baseline"/>
                <w:lang w:val="en-US" w:eastAsia="zh-CN"/>
              </w:rPr>
            </w:pPr>
          </w:p>
        </w:tc>
        <w:tc>
          <w:tcPr>
            <w:tcW w:w="892" w:type="pct"/>
            <w:gridSpan w:val="2"/>
            <w:noWrap w:val="0"/>
            <w:vAlign w:val="center"/>
          </w:tcPr>
          <w:p w14:paraId="75871C80">
            <w:pPr>
              <w:jc w:val="center"/>
              <w:rPr>
                <w:rFonts w:hint="eastAsia"/>
                <w:vertAlign w:val="baseline"/>
                <w:lang w:val="en-US" w:eastAsia="zh-CN"/>
              </w:rPr>
            </w:pPr>
          </w:p>
        </w:tc>
        <w:tc>
          <w:tcPr>
            <w:tcW w:w="778" w:type="pct"/>
            <w:noWrap w:val="0"/>
            <w:vAlign w:val="center"/>
          </w:tcPr>
          <w:p w14:paraId="60B647D3">
            <w:pPr>
              <w:jc w:val="center"/>
              <w:rPr>
                <w:rFonts w:hint="eastAsia"/>
                <w:vertAlign w:val="baseline"/>
                <w:lang w:val="en-US" w:eastAsia="zh-CN"/>
              </w:rPr>
            </w:pPr>
          </w:p>
        </w:tc>
      </w:tr>
      <w:tr w14:paraId="45B1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88" w:type="pct"/>
            <w:gridSpan w:val="2"/>
            <w:noWrap w:val="0"/>
            <w:vAlign w:val="center"/>
          </w:tcPr>
          <w:p w14:paraId="1B4C87E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076" w:type="pct"/>
            <w:gridSpan w:val="2"/>
            <w:noWrap w:val="0"/>
            <w:vAlign w:val="center"/>
          </w:tcPr>
          <w:p w14:paraId="5903CAE1">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加：年初未分配利润（亏损以“-”号填列）</w:t>
            </w:r>
          </w:p>
        </w:tc>
        <w:tc>
          <w:tcPr>
            <w:tcW w:w="863" w:type="pct"/>
            <w:gridSpan w:val="2"/>
            <w:noWrap w:val="0"/>
            <w:vAlign w:val="center"/>
          </w:tcPr>
          <w:p w14:paraId="07891B2C">
            <w:pPr>
              <w:jc w:val="center"/>
              <w:rPr>
                <w:rFonts w:hint="eastAsia"/>
                <w:vertAlign w:val="baseline"/>
                <w:lang w:val="en-US" w:eastAsia="zh-CN"/>
              </w:rPr>
            </w:pPr>
          </w:p>
        </w:tc>
        <w:tc>
          <w:tcPr>
            <w:tcW w:w="892" w:type="pct"/>
            <w:gridSpan w:val="2"/>
            <w:noWrap w:val="0"/>
            <w:vAlign w:val="center"/>
          </w:tcPr>
          <w:p w14:paraId="578F7F34">
            <w:pPr>
              <w:jc w:val="center"/>
              <w:rPr>
                <w:rFonts w:hint="eastAsia"/>
                <w:vertAlign w:val="baseline"/>
                <w:lang w:val="en-US" w:eastAsia="zh-CN"/>
              </w:rPr>
            </w:pPr>
          </w:p>
        </w:tc>
        <w:tc>
          <w:tcPr>
            <w:tcW w:w="778" w:type="pct"/>
            <w:noWrap w:val="0"/>
            <w:vAlign w:val="center"/>
          </w:tcPr>
          <w:p w14:paraId="5F8C95AC">
            <w:pPr>
              <w:jc w:val="center"/>
              <w:rPr>
                <w:rFonts w:hint="eastAsia"/>
                <w:vertAlign w:val="baseline"/>
                <w:lang w:val="en-US" w:eastAsia="zh-CN"/>
              </w:rPr>
            </w:pPr>
          </w:p>
        </w:tc>
      </w:tr>
      <w:tr w14:paraId="0058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2924CD5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076" w:type="pct"/>
            <w:gridSpan w:val="2"/>
            <w:noWrap w:val="0"/>
            <w:vAlign w:val="center"/>
          </w:tcPr>
          <w:p w14:paraId="43239ACC">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减：提取法定公积金</w:t>
            </w:r>
          </w:p>
        </w:tc>
        <w:tc>
          <w:tcPr>
            <w:tcW w:w="863" w:type="pct"/>
            <w:gridSpan w:val="2"/>
            <w:noWrap w:val="0"/>
            <w:vAlign w:val="center"/>
          </w:tcPr>
          <w:p w14:paraId="6544E07E">
            <w:pPr>
              <w:jc w:val="center"/>
              <w:rPr>
                <w:rFonts w:hint="eastAsia"/>
                <w:vertAlign w:val="baseline"/>
                <w:lang w:val="en-US" w:eastAsia="zh-CN"/>
              </w:rPr>
            </w:pPr>
          </w:p>
        </w:tc>
        <w:tc>
          <w:tcPr>
            <w:tcW w:w="892" w:type="pct"/>
            <w:gridSpan w:val="2"/>
            <w:noWrap w:val="0"/>
            <w:vAlign w:val="center"/>
          </w:tcPr>
          <w:p w14:paraId="43B46527">
            <w:pPr>
              <w:jc w:val="center"/>
              <w:rPr>
                <w:rFonts w:hint="eastAsia"/>
                <w:vertAlign w:val="baseline"/>
                <w:lang w:val="en-US" w:eastAsia="zh-CN"/>
              </w:rPr>
            </w:pPr>
          </w:p>
        </w:tc>
        <w:tc>
          <w:tcPr>
            <w:tcW w:w="778" w:type="pct"/>
            <w:noWrap w:val="0"/>
            <w:vAlign w:val="center"/>
          </w:tcPr>
          <w:p w14:paraId="5DE1B4BA">
            <w:pPr>
              <w:jc w:val="center"/>
              <w:rPr>
                <w:rFonts w:hint="eastAsia"/>
                <w:vertAlign w:val="baseline"/>
                <w:lang w:val="en-US" w:eastAsia="zh-CN"/>
              </w:rPr>
            </w:pPr>
          </w:p>
        </w:tc>
      </w:tr>
      <w:tr w14:paraId="5A76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7E41B8F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2076" w:type="pct"/>
            <w:gridSpan w:val="2"/>
            <w:noWrap w:val="0"/>
            <w:vAlign w:val="center"/>
          </w:tcPr>
          <w:p w14:paraId="51526942">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可供分配的利润</w:t>
            </w:r>
          </w:p>
        </w:tc>
        <w:tc>
          <w:tcPr>
            <w:tcW w:w="863" w:type="pct"/>
            <w:gridSpan w:val="2"/>
            <w:noWrap w:val="0"/>
            <w:vAlign w:val="center"/>
          </w:tcPr>
          <w:p w14:paraId="23D45EED">
            <w:pPr>
              <w:jc w:val="center"/>
              <w:rPr>
                <w:rFonts w:hint="eastAsia"/>
                <w:vertAlign w:val="baseline"/>
                <w:lang w:val="en-US" w:eastAsia="zh-CN"/>
              </w:rPr>
            </w:pPr>
          </w:p>
        </w:tc>
        <w:tc>
          <w:tcPr>
            <w:tcW w:w="892" w:type="pct"/>
            <w:gridSpan w:val="2"/>
            <w:noWrap w:val="0"/>
            <w:vAlign w:val="center"/>
          </w:tcPr>
          <w:p w14:paraId="7D900270">
            <w:pPr>
              <w:jc w:val="center"/>
              <w:rPr>
                <w:rFonts w:hint="eastAsia"/>
                <w:vertAlign w:val="baseline"/>
                <w:lang w:val="en-US" w:eastAsia="zh-CN"/>
              </w:rPr>
            </w:pPr>
          </w:p>
        </w:tc>
        <w:tc>
          <w:tcPr>
            <w:tcW w:w="778" w:type="pct"/>
            <w:noWrap w:val="0"/>
            <w:vAlign w:val="center"/>
          </w:tcPr>
          <w:p w14:paraId="0168291C">
            <w:pPr>
              <w:jc w:val="center"/>
              <w:rPr>
                <w:rFonts w:hint="eastAsia"/>
                <w:vertAlign w:val="baseline"/>
                <w:lang w:val="en-US" w:eastAsia="zh-CN"/>
              </w:rPr>
            </w:pPr>
          </w:p>
        </w:tc>
      </w:tr>
      <w:tr w14:paraId="32CF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1A3E735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2076" w:type="pct"/>
            <w:gridSpan w:val="2"/>
            <w:noWrap w:val="0"/>
            <w:vAlign w:val="center"/>
          </w:tcPr>
          <w:p w14:paraId="7F900FB8">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向投资者分配的利润</w:t>
            </w:r>
          </w:p>
        </w:tc>
        <w:tc>
          <w:tcPr>
            <w:tcW w:w="863" w:type="pct"/>
            <w:gridSpan w:val="2"/>
            <w:noWrap w:val="0"/>
            <w:vAlign w:val="center"/>
          </w:tcPr>
          <w:p w14:paraId="370D6812">
            <w:pPr>
              <w:jc w:val="center"/>
              <w:rPr>
                <w:rFonts w:hint="eastAsia"/>
                <w:vertAlign w:val="baseline"/>
                <w:lang w:val="en-US" w:eastAsia="zh-CN"/>
              </w:rPr>
            </w:pPr>
          </w:p>
        </w:tc>
        <w:tc>
          <w:tcPr>
            <w:tcW w:w="892" w:type="pct"/>
            <w:gridSpan w:val="2"/>
            <w:noWrap w:val="0"/>
            <w:vAlign w:val="center"/>
          </w:tcPr>
          <w:p w14:paraId="12C33111">
            <w:pPr>
              <w:jc w:val="center"/>
              <w:rPr>
                <w:rFonts w:hint="eastAsia"/>
                <w:vertAlign w:val="baseline"/>
                <w:lang w:val="en-US" w:eastAsia="zh-CN"/>
              </w:rPr>
            </w:pPr>
          </w:p>
        </w:tc>
        <w:tc>
          <w:tcPr>
            <w:tcW w:w="778" w:type="pct"/>
            <w:noWrap w:val="0"/>
            <w:vAlign w:val="center"/>
          </w:tcPr>
          <w:p w14:paraId="3BF49D08">
            <w:pPr>
              <w:jc w:val="center"/>
              <w:rPr>
                <w:rFonts w:hint="eastAsia"/>
                <w:vertAlign w:val="baseline"/>
                <w:lang w:val="en-US" w:eastAsia="zh-CN"/>
              </w:rPr>
            </w:pPr>
          </w:p>
        </w:tc>
      </w:tr>
      <w:tr w14:paraId="3F40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7C5D469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2076" w:type="pct"/>
            <w:gridSpan w:val="2"/>
            <w:noWrap w:val="0"/>
            <w:vAlign w:val="center"/>
          </w:tcPr>
          <w:p w14:paraId="0679D9D1">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国有股权（股份）所占比例</w:t>
            </w:r>
          </w:p>
        </w:tc>
        <w:tc>
          <w:tcPr>
            <w:tcW w:w="863" w:type="pct"/>
            <w:gridSpan w:val="2"/>
            <w:noWrap w:val="0"/>
            <w:vAlign w:val="center"/>
          </w:tcPr>
          <w:p w14:paraId="548F3AAA">
            <w:pPr>
              <w:jc w:val="center"/>
              <w:rPr>
                <w:rFonts w:hint="eastAsia"/>
                <w:vertAlign w:val="baseline"/>
                <w:lang w:val="en-US" w:eastAsia="zh-CN"/>
              </w:rPr>
            </w:pPr>
          </w:p>
        </w:tc>
        <w:tc>
          <w:tcPr>
            <w:tcW w:w="892" w:type="pct"/>
            <w:gridSpan w:val="2"/>
            <w:noWrap w:val="0"/>
            <w:vAlign w:val="center"/>
          </w:tcPr>
          <w:p w14:paraId="2630C158">
            <w:pPr>
              <w:jc w:val="center"/>
              <w:rPr>
                <w:rFonts w:hint="eastAsia"/>
                <w:vertAlign w:val="baseline"/>
                <w:lang w:val="en-US" w:eastAsia="zh-CN"/>
              </w:rPr>
            </w:pPr>
          </w:p>
        </w:tc>
        <w:tc>
          <w:tcPr>
            <w:tcW w:w="778" w:type="pct"/>
            <w:noWrap w:val="0"/>
            <w:vAlign w:val="center"/>
          </w:tcPr>
          <w:p w14:paraId="100850AB">
            <w:pPr>
              <w:jc w:val="center"/>
              <w:rPr>
                <w:rFonts w:hint="eastAsia"/>
                <w:vertAlign w:val="baseline"/>
                <w:lang w:val="en-US" w:eastAsia="zh-CN"/>
              </w:rPr>
            </w:pPr>
          </w:p>
        </w:tc>
      </w:tr>
      <w:tr w14:paraId="5D19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732B6ED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2076" w:type="pct"/>
            <w:gridSpan w:val="2"/>
            <w:noWrap w:val="0"/>
            <w:vAlign w:val="center"/>
          </w:tcPr>
          <w:p w14:paraId="159645E5">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应付国有股股利、股息</w:t>
            </w:r>
          </w:p>
        </w:tc>
        <w:tc>
          <w:tcPr>
            <w:tcW w:w="863" w:type="pct"/>
            <w:gridSpan w:val="2"/>
            <w:noWrap w:val="0"/>
            <w:vAlign w:val="center"/>
          </w:tcPr>
          <w:p w14:paraId="1CD87A57">
            <w:pPr>
              <w:jc w:val="center"/>
              <w:rPr>
                <w:rFonts w:hint="eastAsia"/>
                <w:vertAlign w:val="baseline"/>
                <w:lang w:val="en-US" w:eastAsia="zh-CN"/>
              </w:rPr>
            </w:pPr>
          </w:p>
        </w:tc>
        <w:tc>
          <w:tcPr>
            <w:tcW w:w="892" w:type="pct"/>
            <w:gridSpan w:val="2"/>
            <w:noWrap w:val="0"/>
            <w:vAlign w:val="center"/>
          </w:tcPr>
          <w:p w14:paraId="416E136F">
            <w:pPr>
              <w:jc w:val="center"/>
              <w:rPr>
                <w:rFonts w:hint="eastAsia"/>
                <w:vertAlign w:val="baseline"/>
                <w:lang w:val="en-US" w:eastAsia="zh-CN"/>
              </w:rPr>
            </w:pPr>
          </w:p>
        </w:tc>
        <w:tc>
          <w:tcPr>
            <w:tcW w:w="778" w:type="pct"/>
            <w:noWrap w:val="0"/>
            <w:vAlign w:val="center"/>
          </w:tcPr>
          <w:p w14:paraId="46E5A89A">
            <w:pPr>
              <w:jc w:val="center"/>
              <w:rPr>
                <w:rFonts w:hint="eastAsia"/>
                <w:vertAlign w:val="baseline"/>
                <w:lang w:val="en-US" w:eastAsia="zh-CN"/>
              </w:rPr>
            </w:pPr>
          </w:p>
        </w:tc>
      </w:tr>
      <w:tr w14:paraId="7149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134E6C1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2076" w:type="pct"/>
            <w:gridSpan w:val="2"/>
            <w:noWrap w:val="0"/>
            <w:vAlign w:val="center"/>
          </w:tcPr>
          <w:p w14:paraId="3F4A5D14">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加：以前年度欠付的国有股股利、股息</w:t>
            </w:r>
          </w:p>
        </w:tc>
        <w:tc>
          <w:tcPr>
            <w:tcW w:w="863" w:type="pct"/>
            <w:gridSpan w:val="2"/>
            <w:noWrap w:val="0"/>
            <w:vAlign w:val="center"/>
          </w:tcPr>
          <w:p w14:paraId="6DD91DA4">
            <w:pPr>
              <w:jc w:val="center"/>
              <w:rPr>
                <w:rFonts w:hint="eastAsia"/>
                <w:vertAlign w:val="baseline"/>
                <w:lang w:val="en-US" w:eastAsia="zh-CN"/>
              </w:rPr>
            </w:pPr>
          </w:p>
        </w:tc>
        <w:tc>
          <w:tcPr>
            <w:tcW w:w="892" w:type="pct"/>
            <w:gridSpan w:val="2"/>
            <w:noWrap w:val="0"/>
            <w:vAlign w:val="center"/>
          </w:tcPr>
          <w:p w14:paraId="2035F05D">
            <w:pPr>
              <w:jc w:val="center"/>
              <w:rPr>
                <w:rFonts w:hint="eastAsia"/>
                <w:vertAlign w:val="baseline"/>
                <w:lang w:val="en-US" w:eastAsia="zh-CN"/>
              </w:rPr>
            </w:pPr>
          </w:p>
        </w:tc>
        <w:tc>
          <w:tcPr>
            <w:tcW w:w="778" w:type="pct"/>
            <w:noWrap w:val="0"/>
            <w:vAlign w:val="center"/>
          </w:tcPr>
          <w:p w14:paraId="47CA7A01">
            <w:pPr>
              <w:jc w:val="center"/>
              <w:rPr>
                <w:rFonts w:hint="eastAsia"/>
                <w:vertAlign w:val="baseline"/>
                <w:lang w:val="en-US" w:eastAsia="zh-CN"/>
              </w:rPr>
            </w:pPr>
          </w:p>
        </w:tc>
      </w:tr>
      <w:tr w14:paraId="2BBB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74DF2D5A">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2076" w:type="pct"/>
            <w:gridSpan w:val="2"/>
            <w:noWrap w:val="0"/>
            <w:vAlign w:val="center"/>
          </w:tcPr>
          <w:p w14:paraId="55C6E589">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减：本期已预交的国有股股利、股息</w:t>
            </w:r>
          </w:p>
        </w:tc>
        <w:tc>
          <w:tcPr>
            <w:tcW w:w="863" w:type="pct"/>
            <w:gridSpan w:val="2"/>
            <w:noWrap w:val="0"/>
            <w:vAlign w:val="center"/>
          </w:tcPr>
          <w:p w14:paraId="0D804F82">
            <w:pPr>
              <w:jc w:val="center"/>
              <w:rPr>
                <w:rFonts w:hint="eastAsia"/>
                <w:vertAlign w:val="baseline"/>
                <w:lang w:val="en-US" w:eastAsia="zh-CN"/>
              </w:rPr>
            </w:pPr>
          </w:p>
        </w:tc>
        <w:tc>
          <w:tcPr>
            <w:tcW w:w="892" w:type="pct"/>
            <w:gridSpan w:val="2"/>
            <w:noWrap w:val="0"/>
            <w:vAlign w:val="center"/>
          </w:tcPr>
          <w:p w14:paraId="54198139">
            <w:pPr>
              <w:jc w:val="center"/>
              <w:rPr>
                <w:rFonts w:hint="eastAsia"/>
                <w:vertAlign w:val="baseline"/>
                <w:lang w:val="en-US" w:eastAsia="zh-CN"/>
              </w:rPr>
            </w:pPr>
          </w:p>
        </w:tc>
        <w:tc>
          <w:tcPr>
            <w:tcW w:w="778" w:type="pct"/>
            <w:noWrap w:val="0"/>
            <w:vAlign w:val="center"/>
          </w:tcPr>
          <w:p w14:paraId="78AB9110">
            <w:pPr>
              <w:jc w:val="center"/>
              <w:rPr>
                <w:rFonts w:hint="eastAsia"/>
                <w:vertAlign w:val="baseline"/>
                <w:lang w:val="en-US" w:eastAsia="zh-CN"/>
              </w:rPr>
            </w:pPr>
          </w:p>
        </w:tc>
      </w:tr>
      <w:tr w14:paraId="2DA7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14:paraId="30BBE89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2076" w:type="pct"/>
            <w:gridSpan w:val="2"/>
            <w:noWrap w:val="0"/>
            <w:vAlign w:val="center"/>
          </w:tcPr>
          <w:p w14:paraId="0A181F9C">
            <w:pPr>
              <w:jc w:val="left"/>
              <w:rPr>
                <w:rFonts w:hint="eastAsia" w:ascii="宋体" w:hAnsi="宋体" w:eastAsia="宋体" w:cs="宋体"/>
                <w:vertAlign w:val="baseline"/>
                <w:lang w:val="en-US" w:eastAsia="zh-CN"/>
              </w:rPr>
            </w:pPr>
            <w:r>
              <w:rPr>
                <w:rFonts w:hint="eastAsia"/>
                <w:vertAlign w:val="baseline"/>
                <w:lang w:val="en-US" w:eastAsia="zh-CN"/>
              </w:rPr>
              <w:t>应交（退）</w:t>
            </w:r>
            <w:r>
              <w:rPr>
                <w:rFonts w:hint="eastAsia" w:ascii="宋体" w:hAnsi="宋体" w:eastAsia="宋体" w:cs="宋体"/>
                <w:vertAlign w:val="baseline"/>
                <w:lang w:val="en-US" w:eastAsia="zh-CN"/>
              </w:rPr>
              <w:t>国有股股利、股息</w:t>
            </w:r>
          </w:p>
        </w:tc>
        <w:tc>
          <w:tcPr>
            <w:tcW w:w="863" w:type="pct"/>
            <w:gridSpan w:val="2"/>
            <w:noWrap w:val="0"/>
            <w:vAlign w:val="center"/>
          </w:tcPr>
          <w:p w14:paraId="5DE5BDF4">
            <w:pPr>
              <w:jc w:val="center"/>
              <w:rPr>
                <w:rFonts w:hint="eastAsia"/>
                <w:vertAlign w:val="baseline"/>
                <w:lang w:val="en-US" w:eastAsia="zh-CN"/>
              </w:rPr>
            </w:pPr>
          </w:p>
        </w:tc>
        <w:tc>
          <w:tcPr>
            <w:tcW w:w="892" w:type="pct"/>
            <w:gridSpan w:val="2"/>
            <w:noWrap w:val="0"/>
            <w:vAlign w:val="center"/>
          </w:tcPr>
          <w:p w14:paraId="24039AFA">
            <w:pPr>
              <w:jc w:val="center"/>
              <w:rPr>
                <w:rFonts w:hint="eastAsia"/>
                <w:vertAlign w:val="baseline"/>
                <w:lang w:val="en-US" w:eastAsia="zh-CN"/>
              </w:rPr>
            </w:pPr>
          </w:p>
        </w:tc>
        <w:tc>
          <w:tcPr>
            <w:tcW w:w="778" w:type="pct"/>
            <w:noWrap w:val="0"/>
            <w:vAlign w:val="center"/>
          </w:tcPr>
          <w:p w14:paraId="36F6A357">
            <w:pPr>
              <w:jc w:val="center"/>
              <w:rPr>
                <w:rFonts w:hint="eastAsia"/>
                <w:vertAlign w:val="baseline"/>
                <w:lang w:val="en-US" w:eastAsia="zh-CN"/>
              </w:rPr>
            </w:pPr>
          </w:p>
        </w:tc>
      </w:tr>
      <w:tr w14:paraId="655E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9"/>
            <w:noWrap w:val="0"/>
            <w:vAlign w:val="center"/>
          </w:tcPr>
          <w:p w14:paraId="3FAF4AF2">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附送资料</w:t>
            </w:r>
          </w:p>
        </w:tc>
      </w:tr>
      <w:tr w14:paraId="2F8E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000" w:type="pct"/>
            <w:gridSpan w:val="9"/>
            <w:noWrap w:val="0"/>
            <w:vAlign w:val="center"/>
          </w:tcPr>
          <w:p w14:paraId="5674D6F0">
            <w:pPr>
              <w:ind w:firstLine="210" w:firstLineChars="100"/>
              <w:jc w:val="left"/>
              <w:rPr>
                <w:rFonts w:hint="default"/>
                <w:vertAlign w:val="baseline"/>
                <w:lang w:val="en-US" w:eastAsia="zh-CN"/>
              </w:rPr>
            </w:pPr>
            <w:r>
              <w:rPr>
                <w:rFonts w:hint="eastAsia"/>
                <w:vertAlign w:val="baseline"/>
                <w:lang w:val="en-US" w:eastAsia="zh-CN"/>
              </w:rPr>
              <w:t>1.股东会（股东大会）决议；      2.其他资料</w:t>
            </w:r>
          </w:p>
        </w:tc>
      </w:tr>
      <w:tr w14:paraId="7DB2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383" w:type="pct"/>
            <w:noWrap w:val="0"/>
            <w:vAlign w:val="center"/>
          </w:tcPr>
          <w:p w14:paraId="5BF36BAF">
            <w:pPr>
              <w:jc w:val="center"/>
              <w:rPr>
                <w:rFonts w:hint="eastAsia"/>
                <w:b/>
                <w:bCs/>
                <w:sz w:val="28"/>
                <w:szCs w:val="28"/>
                <w:vertAlign w:val="baseline"/>
                <w:lang w:val="en-US" w:eastAsia="zh-CN"/>
              </w:rPr>
            </w:pPr>
            <w:r>
              <w:rPr>
                <w:rFonts w:hint="eastAsia"/>
                <w:b/>
                <w:bCs/>
                <w:sz w:val="28"/>
                <w:szCs w:val="28"/>
                <w:vertAlign w:val="baseline"/>
                <w:lang w:val="en-US" w:eastAsia="zh-CN"/>
              </w:rPr>
              <w:t>声</w:t>
            </w:r>
          </w:p>
          <w:p w14:paraId="20C9F6C0">
            <w:pPr>
              <w:jc w:val="center"/>
              <w:rPr>
                <w:rFonts w:hint="default"/>
                <w:vertAlign w:val="baseline"/>
                <w:lang w:val="en-US" w:eastAsia="zh-CN"/>
              </w:rPr>
            </w:pPr>
            <w:r>
              <w:rPr>
                <w:rFonts w:hint="eastAsia"/>
                <w:b/>
                <w:bCs/>
                <w:sz w:val="28"/>
                <w:szCs w:val="28"/>
                <w:vertAlign w:val="baseline"/>
                <w:lang w:val="en-US" w:eastAsia="zh-CN"/>
              </w:rPr>
              <w:t>明</w:t>
            </w:r>
          </w:p>
        </w:tc>
        <w:tc>
          <w:tcPr>
            <w:tcW w:w="4616" w:type="pct"/>
            <w:gridSpan w:val="8"/>
            <w:noWrap w:val="0"/>
            <w:vAlign w:val="top"/>
          </w:tcPr>
          <w:p w14:paraId="5EEC62E0">
            <w:pPr>
              <w:ind w:firstLine="210" w:firstLineChars="100"/>
              <w:jc w:val="both"/>
              <w:rPr>
                <w:rFonts w:hint="eastAsia"/>
                <w:vertAlign w:val="baseline"/>
                <w:lang w:val="en-US" w:eastAsia="zh-CN"/>
              </w:rPr>
            </w:pPr>
            <w:r>
              <w:rPr>
                <w:rFonts w:hint="eastAsia"/>
                <w:vertAlign w:val="baseline"/>
                <w:lang w:val="en-US" w:eastAsia="zh-CN"/>
              </w:rPr>
              <w:t>本公司按照</w:t>
            </w:r>
            <w:bookmarkStart w:id="0" w:name="_GoBack"/>
            <w:bookmarkEnd w:id="0"/>
            <w:r>
              <w:rPr>
                <w:rFonts w:hint="eastAsia"/>
                <w:vertAlign w:val="baseline"/>
                <w:lang w:val="en-US" w:eastAsia="zh-CN"/>
              </w:rPr>
              <w:t>《中华人民共和国公司法》和公司章程的规定进行利润分配，申报资料真实、合法，国有股东公平分享股利、股息及其他合法权益。</w:t>
            </w:r>
          </w:p>
          <w:p w14:paraId="178821CF">
            <w:pPr>
              <w:jc w:val="both"/>
              <w:rPr>
                <w:rFonts w:hint="default"/>
                <w:vertAlign w:val="baseline"/>
                <w:lang w:val="en-US" w:eastAsia="zh-CN"/>
              </w:rPr>
            </w:pPr>
          </w:p>
          <w:p w14:paraId="2F889AAA">
            <w:pPr>
              <w:jc w:val="both"/>
              <w:rPr>
                <w:rFonts w:hint="eastAsia"/>
                <w:vertAlign w:val="baseline"/>
                <w:lang w:val="en-US" w:eastAsia="zh-CN"/>
              </w:rPr>
            </w:pPr>
          </w:p>
          <w:p w14:paraId="18B1A77E">
            <w:pPr>
              <w:ind w:firstLine="420" w:firstLineChars="200"/>
              <w:jc w:val="both"/>
              <w:rPr>
                <w:rFonts w:hint="eastAsia"/>
                <w:vertAlign w:val="baseline"/>
                <w:lang w:val="en-US" w:eastAsia="zh-CN"/>
              </w:rPr>
            </w:pPr>
            <w:r>
              <w:rPr>
                <w:rFonts w:hint="eastAsia"/>
                <w:vertAlign w:val="baseline"/>
                <w:lang w:val="en-US" w:eastAsia="zh-CN"/>
              </w:rPr>
              <w:t xml:space="preserve">         法人代表（签章）                        （公章）</w:t>
            </w:r>
          </w:p>
          <w:p w14:paraId="763B6D16">
            <w:pPr>
              <w:ind w:firstLine="420" w:firstLineChars="200"/>
              <w:jc w:val="both"/>
              <w:rPr>
                <w:rFonts w:hint="default"/>
                <w:vertAlign w:val="baseline"/>
                <w:lang w:val="en-US" w:eastAsia="zh-CN"/>
              </w:rPr>
            </w:pPr>
            <w:r>
              <w:rPr>
                <w:rFonts w:hint="eastAsia"/>
                <w:vertAlign w:val="baseline"/>
                <w:lang w:val="en-US" w:eastAsia="zh-CN"/>
              </w:rPr>
              <w:t xml:space="preserve">                                             年      月      日</w:t>
            </w:r>
          </w:p>
        </w:tc>
      </w:tr>
    </w:tbl>
    <w:p w14:paraId="44C06831">
      <w:pPr>
        <w:ind w:firstLine="210" w:firstLineChars="100"/>
        <w:rPr>
          <w:rFonts w:hint="default"/>
          <w:lang w:val="en-US" w:eastAsia="zh-CN"/>
        </w:rPr>
      </w:pPr>
      <w:r>
        <w:rPr>
          <w:rFonts w:hint="eastAsia"/>
          <w:lang w:val="en-US" w:eastAsia="zh-CN"/>
        </w:rPr>
        <w:t>总会计师：                                经办人：</w:t>
      </w:r>
    </w:p>
    <w:p w14:paraId="08571998">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28F1197A">
      <w:pPr>
        <w:jc w:val="center"/>
        <w:rPr>
          <w:rFonts w:hint="eastAsia" w:ascii="宋体" w:hAnsi="宋体" w:eastAsia="宋体" w:cs="宋体"/>
          <w:b/>
          <w:bCs/>
          <w:sz w:val="32"/>
          <w:szCs w:val="32"/>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县级企业国有资本收益（国有产权转让收入）申报表</w:t>
      </w:r>
    </w:p>
    <w:p w14:paraId="70EAEA90">
      <w:pPr>
        <w:keepNext w:val="0"/>
        <w:keepLines w:val="0"/>
        <w:pageBreakBefore w:val="0"/>
        <w:widowControl w:val="0"/>
        <w:kinsoku/>
        <w:wordWrap/>
        <w:overflowPunct/>
        <w:topLinePunct w:val="0"/>
        <w:autoSpaceDE/>
        <w:autoSpaceDN/>
        <w:bidi w:val="0"/>
        <w:adjustRightInd/>
        <w:snapToGrid/>
        <w:spacing w:line="400" w:lineRule="exact"/>
        <w:ind w:firstLine="1280" w:firstLineChars="400"/>
        <w:textAlignment w:val="auto"/>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84"/>
        <w:gridCol w:w="297"/>
        <w:gridCol w:w="1917"/>
        <w:gridCol w:w="1193"/>
        <w:gridCol w:w="1538"/>
        <w:gridCol w:w="2229"/>
      </w:tblGrid>
      <w:tr w14:paraId="69AB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1C13BE05">
            <w:pPr>
              <w:jc w:val="center"/>
              <w:rPr>
                <w:rFonts w:hint="eastAsia"/>
                <w:vertAlign w:val="baseline"/>
                <w:lang w:val="en-US" w:eastAsia="zh-CN"/>
              </w:rPr>
            </w:pPr>
            <w:r>
              <w:rPr>
                <w:rFonts w:hint="eastAsia"/>
                <w:b/>
                <w:bCs/>
                <w:sz w:val="24"/>
                <w:szCs w:val="24"/>
                <w:vertAlign w:val="baseline"/>
                <w:lang w:val="en-US" w:eastAsia="zh-CN"/>
              </w:rPr>
              <w:t>申报单位基本情况</w:t>
            </w:r>
          </w:p>
        </w:tc>
      </w:tr>
      <w:tr w14:paraId="061F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34" w:type="pct"/>
            <w:gridSpan w:val="2"/>
            <w:tcBorders>
              <w:top w:val="single" w:color="auto" w:sz="4" w:space="0"/>
            </w:tcBorders>
            <w:noWrap w:val="0"/>
            <w:vAlign w:val="center"/>
          </w:tcPr>
          <w:p w14:paraId="75308380">
            <w:pPr>
              <w:jc w:val="center"/>
              <w:rPr>
                <w:rFonts w:hint="default"/>
                <w:sz w:val="21"/>
                <w:szCs w:val="21"/>
                <w:vertAlign w:val="baseline"/>
                <w:lang w:val="en-US" w:eastAsia="zh-CN"/>
              </w:rPr>
            </w:pPr>
            <w:r>
              <w:rPr>
                <w:rFonts w:hint="eastAsia"/>
                <w:sz w:val="21"/>
                <w:szCs w:val="21"/>
                <w:vertAlign w:val="baseline"/>
                <w:lang w:val="en-US" w:eastAsia="zh-CN"/>
              </w:rPr>
              <w:t>名  称</w:t>
            </w:r>
          </w:p>
        </w:tc>
        <w:tc>
          <w:tcPr>
            <w:tcW w:w="1835" w:type="pct"/>
            <w:gridSpan w:val="3"/>
            <w:tcBorders>
              <w:top w:val="single" w:color="auto" w:sz="4" w:space="0"/>
            </w:tcBorders>
            <w:noWrap w:val="0"/>
            <w:vAlign w:val="top"/>
          </w:tcPr>
          <w:p w14:paraId="6AC8815A">
            <w:pPr>
              <w:rPr>
                <w:rFonts w:hint="eastAsia"/>
                <w:sz w:val="21"/>
                <w:szCs w:val="21"/>
                <w:vertAlign w:val="baseline"/>
                <w:lang w:val="en-US" w:eastAsia="zh-CN"/>
              </w:rPr>
            </w:pPr>
          </w:p>
        </w:tc>
        <w:tc>
          <w:tcPr>
            <w:tcW w:w="828" w:type="pct"/>
            <w:tcBorders>
              <w:top w:val="single" w:color="auto" w:sz="4" w:space="0"/>
            </w:tcBorders>
            <w:noWrap w:val="0"/>
            <w:vAlign w:val="center"/>
          </w:tcPr>
          <w:p w14:paraId="6E8A77DA">
            <w:pPr>
              <w:jc w:val="center"/>
              <w:rPr>
                <w:rFonts w:hint="eastAsia"/>
                <w:sz w:val="21"/>
                <w:szCs w:val="21"/>
                <w:vertAlign w:val="baseline"/>
                <w:lang w:val="en-US" w:eastAsia="zh-CN"/>
              </w:rPr>
            </w:pPr>
            <w:r>
              <w:rPr>
                <w:rFonts w:hint="eastAsia"/>
                <w:sz w:val="21"/>
                <w:szCs w:val="21"/>
                <w:vertAlign w:val="baseline"/>
                <w:lang w:val="en-US" w:eastAsia="zh-CN"/>
              </w:rPr>
              <w:t>性    质</w:t>
            </w:r>
          </w:p>
        </w:tc>
        <w:tc>
          <w:tcPr>
            <w:tcW w:w="1201" w:type="pct"/>
            <w:tcBorders>
              <w:top w:val="single" w:color="auto" w:sz="4" w:space="0"/>
            </w:tcBorders>
            <w:noWrap w:val="0"/>
            <w:vAlign w:val="top"/>
          </w:tcPr>
          <w:p w14:paraId="43B7AAE0">
            <w:pPr>
              <w:rPr>
                <w:rFonts w:hint="eastAsia"/>
                <w:sz w:val="21"/>
                <w:szCs w:val="21"/>
                <w:vertAlign w:val="baseline"/>
                <w:lang w:val="en-US" w:eastAsia="zh-CN"/>
              </w:rPr>
            </w:pPr>
          </w:p>
        </w:tc>
      </w:tr>
      <w:tr w14:paraId="66F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34" w:type="pct"/>
            <w:gridSpan w:val="2"/>
            <w:noWrap w:val="0"/>
            <w:vAlign w:val="center"/>
          </w:tcPr>
          <w:p w14:paraId="1D9DFEFF">
            <w:pPr>
              <w:jc w:val="center"/>
              <w:rPr>
                <w:rFonts w:hint="default"/>
                <w:sz w:val="21"/>
                <w:szCs w:val="21"/>
                <w:vertAlign w:val="baseline"/>
                <w:lang w:val="en-US" w:eastAsia="zh-CN"/>
              </w:rPr>
            </w:pPr>
            <w:r>
              <w:rPr>
                <w:rFonts w:hint="eastAsia"/>
                <w:sz w:val="21"/>
                <w:szCs w:val="21"/>
                <w:vertAlign w:val="baseline"/>
                <w:lang w:val="en-US" w:eastAsia="zh-CN"/>
              </w:rPr>
              <w:t>联系人</w:t>
            </w:r>
          </w:p>
        </w:tc>
        <w:tc>
          <w:tcPr>
            <w:tcW w:w="1835" w:type="pct"/>
            <w:gridSpan w:val="3"/>
            <w:noWrap w:val="0"/>
            <w:vAlign w:val="top"/>
          </w:tcPr>
          <w:p w14:paraId="7C1C62F8">
            <w:pPr>
              <w:rPr>
                <w:rFonts w:hint="eastAsia"/>
                <w:sz w:val="21"/>
                <w:szCs w:val="21"/>
                <w:vertAlign w:val="baseline"/>
                <w:lang w:val="en-US" w:eastAsia="zh-CN"/>
              </w:rPr>
            </w:pPr>
          </w:p>
        </w:tc>
        <w:tc>
          <w:tcPr>
            <w:tcW w:w="828" w:type="pct"/>
            <w:noWrap w:val="0"/>
            <w:vAlign w:val="center"/>
          </w:tcPr>
          <w:p w14:paraId="52D56959">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1201" w:type="pct"/>
            <w:noWrap w:val="0"/>
            <w:vAlign w:val="top"/>
          </w:tcPr>
          <w:p w14:paraId="56FEF348">
            <w:pPr>
              <w:rPr>
                <w:rFonts w:hint="eastAsia"/>
                <w:vertAlign w:val="baseline"/>
                <w:lang w:val="en-US" w:eastAsia="zh-CN"/>
              </w:rPr>
            </w:pPr>
          </w:p>
        </w:tc>
      </w:tr>
      <w:tr w14:paraId="7D2A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000" w:type="pct"/>
            <w:gridSpan w:val="7"/>
            <w:noWrap w:val="0"/>
            <w:vAlign w:val="center"/>
          </w:tcPr>
          <w:p w14:paraId="3E7EC46E">
            <w:pPr>
              <w:jc w:val="center"/>
              <w:rPr>
                <w:rFonts w:hint="default"/>
                <w:vertAlign w:val="baseline"/>
                <w:lang w:val="en-US" w:eastAsia="zh-CN"/>
              </w:rPr>
            </w:pPr>
            <w:r>
              <w:rPr>
                <w:rFonts w:hint="eastAsia" w:ascii="宋体" w:hAnsi="宋体" w:cs="宋体"/>
                <w:b/>
                <w:bCs/>
                <w:sz w:val="24"/>
                <w:szCs w:val="24"/>
                <w:vertAlign w:val="baseline"/>
                <w:lang w:val="en-US" w:eastAsia="zh-CN"/>
              </w:rPr>
              <w:t>企业国有产权及其交易</w:t>
            </w:r>
            <w:r>
              <w:rPr>
                <w:rFonts w:hint="eastAsia" w:ascii="宋体" w:hAnsi="宋体" w:eastAsia="宋体" w:cs="宋体"/>
                <w:b/>
                <w:bCs/>
                <w:sz w:val="24"/>
                <w:szCs w:val="24"/>
                <w:vertAlign w:val="baseline"/>
                <w:lang w:val="en-US" w:eastAsia="zh-CN"/>
              </w:rPr>
              <w:t>情况</w:t>
            </w:r>
          </w:p>
        </w:tc>
      </w:tr>
      <w:tr w14:paraId="0BFD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94" w:type="pct"/>
            <w:gridSpan w:val="3"/>
            <w:noWrap w:val="0"/>
            <w:vAlign w:val="center"/>
          </w:tcPr>
          <w:p w14:paraId="70B8660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企业名称</w:t>
            </w:r>
          </w:p>
        </w:tc>
        <w:tc>
          <w:tcPr>
            <w:tcW w:w="1033" w:type="pct"/>
            <w:noWrap w:val="0"/>
            <w:vAlign w:val="center"/>
          </w:tcPr>
          <w:p w14:paraId="09228447">
            <w:pPr>
              <w:jc w:val="center"/>
              <w:rPr>
                <w:rFonts w:hint="eastAsia" w:ascii="宋体" w:hAnsi="宋体" w:eastAsia="宋体" w:cs="宋体"/>
                <w:vertAlign w:val="baseline"/>
                <w:lang w:val="en-US" w:eastAsia="zh-CN"/>
              </w:rPr>
            </w:pPr>
          </w:p>
        </w:tc>
        <w:tc>
          <w:tcPr>
            <w:tcW w:w="1471" w:type="pct"/>
            <w:gridSpan w:val="2"/>
            <w:noWrap w:val="0"/>
            <w:vAlign w:val="center"/>
          </w:tcPr>
          <w:p w14:paraId="6A9CBC9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组织形式</w:t>
            </w:r>
          </w:p>
          <w:p w14:paraId="56225FC0">
            <w:pPr>
              <w:jc w:val="center"/>
              <w:rPr>
                <w:rFonts w:hint="eastAsia" w:ascii="宋体" w:hAnsi="宋体" w:eastAsia="宋体" w:cs="宋体"/>
                <w:vertAlign w:val="baseline"/>
                <w:lang w:val="en-US" w:eastAsia="zh-CN"/>
              </w:rPr>
            </w:pPr>
            <w:r>
              <w:rPr>
                <w:rFonts w:hint="eastAsia" w:ascii="宋体" w:hAnsi="宋体" w:eastAsia="宋体" w:cs="宋体"/>
                <w:spacing w:val="1"/>
                <w:w w:val="92"/>
                <w:kern w:val="0"/>
                <w:fitText w:val="2381" w:id="1198478360"/>
                <w:vertAlign w:val="baseline"/>
                <w:lang w:val="en-US" w:eastAsia="zh-CN"/>
              </w:rPr>
              <w:t>(有限责任或股份有限公司</w:t>
            </w:r>
            <w:r>
              <w:rPr>
                <w:rFonts w:hint="eastAsia" w:ascii="宋体" w:hAnsi="宋体" w:eastAsia="宋体" w:cs="宋体"/>
                <w:spacing w:val="0"/>
                <w:w w:val="92"/>
                <w:kern w:val="0"/>
                <w:fitText w:val="2381" w:id="1198478360"/>
                <w:vertAlign w:val="baseline"/>
                <w:lang w:val="en-US" w:eastAsia="zh-CN"/>
              </w:rPr>
              <w:t>）</w:t>
            </w:r>
          </w:p>
        </w:tc>
        <w:tc>
          <w:tcPr>
            <w:tcW w:w="1201" w:type="pct"/>
            <w:noWrap w:val="0"/>
            <w:vAlign w:val="center"/>
          </w:tcPr>
          <w:p w14:paraId="4F79923C">
            <w:pPr>
              <w:jc w:val="center"/>
              <w:rPr>
                <w:rFonts w:hint="default"/>
                <w:vertAlign w:val="baseline"/>
                <w:lang w:val="en-US" w:eastAsia="zh-CN"/>
              </w:rPr>
            </w:pPr>
          </w:p>
        </w:tc>
      </w:tr>
      <w:tr w14:paraId="08E1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1C79CC1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注册地址</w:t>
            </w:r>
          </w:p>
        </w:tc>
        <w:tc>
          <w:tcPr>
            <w:tcW w:w="1033" w:type="pct"/>
            <w:noWrap w:val="0"/>
            <w:vAlign w:val="center"/>
          </w:tcPr>
          <w:p w14:paraId="50CFE7FC">
            <w:pPr>
              <w:jc w:val="left"/>
              <w:rPr>
                <w:rFonts w:hint="eastAsia" w:ascii="宋体" w:hAnsi="宋体" w:eastAsia="宋体" w:cs="宋体"/>
                <w:vertAlign w:val="baseline"/>
                <w:lang w:val="en-US" w:eastAsia="zh-CN"/>
              </w:rPr>
            </w:pPr>
          </w:p>
        </w:tc>
        <w:tc>
          <w:tcPr>
            <w:tcW w:w="1471" w:type="pct"/>
            <w:gridSpan w:val="2"/>
            <w:noWrap w:val="0"/>
            <w:vAlign w:val="center"/>
          </w:tcPr>
          <w:p w14:paraId="513E2A0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所处行业</w:t>
            </w:r>
          </w:p>
        </w:tc>
        <w:tc>
          <w:tcPr>
            <w:tcW w:w="1201" w:type="pct"/>
            <w:noWrap w:val="0"/>
            <w:vAlign w:val="center"/>
          </w:tcPr>
          <w:p w14:paraId="0FB1F57E">
            <w:pPr>
              <w:jc w:val="center"/>
              <w:rPr>
                <w:rFonts w:hint="eastAsia"/>
                <w:vertAlign w:val="baseline"/>
                <w:lang w:val="en-US" w:eastAsia="zh-CN"/>
              </w:rPr>
            </w:pPr>
          </w:p>
        </w:tc>
      </w:tr>
      <w:tr w14:paraId="2380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6383DB4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注册资本</w:t>
            </w:r>
          </w:p>
        </w:tc>
        <w:tc>
          <w:tcPr>
            <w:tcW w:w="1033" w:type="pct"/>
            <w:noWrap w:val="0"/>
            <w:vAlign w:val="center"/>
          </w:tcPr>
          <w:p w14:paraId="23383AAC">
            <w:pPr>
              <w:jc w:val="left"/>
              <w:rPr>
                <w:rFonts w:hint="eastAsia" w:ascii="宋体" w:hAnsi="宋体" w:eastAsia="宋体" w:cs="宋体"/>
                <w:vertAlign w:val="baseline"/>
                <w:lang w:val="en-US" w:eastAsia="zh-CN"/>
              </w:rPr>
            </w:pPr>
          </w:p>
        </w:tc>
        <w:tc>
          <w:tcPr>
            <w:tcW w:w="1471" w:type="pct"/>
            <w:gridSpan w:val="2"/>
            <w:noWrap w:val="0"/>
            <w:vAlign w:val="center"/>
          </w:tcPr>
          <w:p w14:paraId="0A44011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其中：国有股权（股份）</w:t>
            </w:r>
          </w:p>
        </w:tc>
        <w:tc>
          <w:tcPr>
            <w:tcW w:w="1201" w:type="pct"/>
            <w:noWrap w:val="0"/>
            <w:vAlign w:val="center"/>
          </w:tcPr>
          <w:p w14:paraId="44D20EC9">
            <w:pPr>
              <w:jc w:val="center"/>
              <w:rPr>
                <w:rFonts w:hint="eastAsia"/>
                <w:vertAlign w:val="baseline"/>
                <w:lang w:val="en-US" w:eastAsia="zh-CN"/>
              </w:rPr>
            </w:pPr>
          </w:p>
        </w:tc>
      </w:tr>
      <w:tr w14:paraId="58C3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342CB9F8">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账面资产总额</w:t>
            </w:r>
          </w:p>
        </w:tc>
        <w:tc>
          <w:tcPr>
            <w:tcW w:w="1033" w:type="pct"/>
            <w:noWrap w:val="0"/>
            <w:vAlign w:val="center"/>
          </w:tcPr>
          <w:p w14:paraId="29213E0B">
            <w:pPr>
              <w:jc w:val="left"/>
              <w:rPr>
                <w:rFonts w:hint="eastAsia" w:ascii="宋体" w:hAnsi="宋体" w:eastAsia="宋体" w:cs="宋体"/>
                <w:vertAlign w:val="baseline"/>
                <w:lang w:val="en-US" w:eastAsia="zh-CN"/>
              </w:rPr>
            </w:pPr>
          </w:p>
        </w:tc>
        <w:tc>
          <w:tcPr>
            <w:tcW w:w="1471" w:type="pct"/>
            <w:gridSpan w:val="2"/>
            <w:noWrap w:val="0"/>
            <w:vAlign w:val="center"/>
          </w:tcPr>
          <w:p w14:paraId="7D87CAF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其中：固定资产</w:t>
            </w:r>
          </w:p>
        </w:tc>
        <w:tc>
          <w:tcPr>
            <w:tcW w:w="1201" w:type="pct"/>
            <w:noWrap w:val="0"/>
            <w:vAlign w:val="center"/>
          </w:tcPr>
          <w:p w14:paraId="1527BCB1">
            <w:pPr>
              <w:jc w:val="center"/>
              <w:rPr>
                <w:rFonts w:hint="eastAsia"/>
                <w:vertAlign w:val="baseline"/>
                <w:lang w:val="en-US" w:eastAsia="zh-CN"/>
              </w:rPr>
            </w:pPr>
          </w:p>
        </w:tc>
      </w:tr>
      <w:tr w14:paraId="01DF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0ECF972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国有净资产</w:t>
            </w:r>
          </w:p>
        </w:tc>
        <w:tc>
          <w:tcPr>
            <w:tcW w:w="1033" w:type="pct"/>
            <w:noWrap w:val="0"/>
            <w:vAlign w:val="center"/>
          </w:tcPr>
          <w:p w14:paraId="02C60AF5">
            <w:pPr>
              <w:jc w:val="left"/>
              <w:rPr>
                <w:rFonts w:hint="eastAsia" w:ascii="宋体" w:hAnsi="宋体" w:eastAsia="宋体" w:cs="宋体"/>
                <w:vertAlign w:val="baseline"/>
                <w:lang w:val="en-US" w:eastAsia="zh-CN"/>
              </w:rPr>
            </w:pPr>
          </w:p>
        </w:tc>
        <w:tc>
          <w:tcPr>
            <w:tcW w:w="1471" w:type="pct"/>
            <w:gridSpan w:val="2"/>
            <w:noWrap w:val="0"/>
            <w:vAlign w:val="center"/>
          </w:tcPr>
          <w:p w14:paraId="09CE3DD8">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资产评估值</w:t>
            </w:r>
          </w:p>
        </w:tc>
        <w:tc>
          <w:tcPr>
            <w:tcW w:w="1201" w:type="pct"/>
            <w:noWrap w:val="0"/>
            <w:vAlign w:val="center"/>
          </w:tcPr>
          <w:p w14:paraId="0BC34F77">
            <w:pPr>
              <w:jc w:val="center"/>
              <w:rPr>
                <w:rFonts w:hint="eastAsia"/>
                <w:vertAlign w:val="baseline"/>
                <w:lang w:val="en-US" w:eastAsia="zh-CN"/>
              </w:rPr>
            </w:pPr>
          </w:p>
        </w:tc>
      </w:tr>
      <w:tr w14:paraId="720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431BB73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法人代表</w:t>
            </w:r>
          </w:p>
        </w:tc>
        <w:tc>
          <w:tcPr>
            <w:tcW w:w="1033" w:type="pct"/>
            <w:noWrap w:val="0"/>
            <w:vAlign w:val="center"/>
          </w:tcPr>
          <w:p w14:paraId="7805590D">
            <w:pPr>
              <w:jc w:val="left"/>
              <w:rPr>
                <w:rFonts w:hint="eastAsia" w:ascii="宋体" w:hAnsi="宋体" w:eastAsia="宋体" w:cs="宋体"/>
                <w:vertAlign w:val="baseline"/>
                <w:lang w:val="en-US" w:eastAsia="zh-CN"/>
              </w:rPr>
            </w:pPr>
          </w:p>
        </w:tc>
        <w:tc>
          <w:tcPr>
            <w:tcW w:w="1471" w:type="pct"/>
            <w:gridSpan w:val="2"/>
            <w:noWrap w:val="0"/>
            <w:vAlign w:val="center"/>
          </w:tcPr>
          <w:p w14:paraId="723D428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联系电话</w:t>
            </w:r>
          </w:p>
        </w:tc>
        <w:tc>
          <w:tcPr>
            <w:tcW w:w="1201" w:type="pct"/>
            <w:noWrap w:val="0"/>
            <w:vAlign w:val="center"/>
          </w:tcPr>
          <w:p w14:paraId="0709CC2C">
            <w:pPr>
              <w:jc w:val="center"/>
              <w:rPr>
                <w:rFonts w:hint="eastAsia"/>
                <w:vertAlign w:val="baseline"/>
                <w:lang w:val="en-US" w:eastAsia="zh-CN"/>
              </w:rPr>
            </w:pPr>
          </w:p>
        </w:tc>
      </w:tr>
      <w:tr w14:paraId="2A17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2E862B5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交易机构名称</w:t>
            </w:r>
          </w:p>
        </w:tc>
        <w:tc>
          <w:tcPr>
            <w:tcW w:w="1033" w:type="pct"/>
            <w:noWrap w:val="0"/>
            <w:vAlign w:val="center"/>
          </w:tcPr>
          <w:p w14:paraId="045D9C3F">
            <w:pPr>
              <w:jc w:val="left"/>
              <w:rPr>
                <w:rFonts w:hint="eastAsia" w:ascii="宋体" w:hAnsi="宋体" w:eastAsia="宋体" w:cs="宋体"/>
                <w:vertAlign w:val="baseline"/>
                <w:lang w:val="en-US" w:eastAsia="zh-CN"/>
              </w:rPr>
            </w:pPr>
          </w:p>
        </w:tc>
        <w:tc>
          <w:tcPr>
            <w:tcW w:w="1471" w:type="pct"/>
            <w:gridSpan w:val="2"/>
            <w:noWrap w:val="0"/>
            <w:vAlign w:val="center"/>
          </w:tcPr>
          <w:p w14:paraId="59E9B31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交易机构地址</w:t>
            </w:r>
          </w:p>
        </w:tc>
        <w:tc>
          <w:tcPr>
            <w:tcW w:w="1201" w:type="pct"/>
            <w:noWrap w:val="0"/>
            <w:vAlign w:val="center"/>
          </w:tcPr>
          <w:p w14:paraId="0FF68E4C">
            <w:pPr>
              <w:jc w:val="center"/>
              <w:rPr>
                <w:rFonts w:hint="eastAsia"/>
                <w:vertAlign w:val="baseline"/>
                <w:lang w:val="en-US" w:eastAsia="zh-CN"/>
              </w:rPr>
            </w:pPr>
          </w:p>
        </w:tc>
      </w:tr>
      <w:tr w14:paraId="4CF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28DE776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结算银行</w:t>
            </w:r>
          </w:p>
        </w:tc>
        <w:tc>
          <w:tcPr>
            <w:tcW w:w="1033" w:type="pct"/>
            <w:noWrap w:val="0"/>
            <w:vAlign w:val="center"/>
          </w:tcPr>
          <w:p w14:paraId="5A3CEACC">
            <w:pPr>
              <w:jc w:val="left"/>
              <w:rPr>
                <w:rFonts w:hint="eastAsia" w:ascii="宋体" w:hAnsi="宋体" w:eastAsia="宋体" w:cs="宋体"/>
                <w:vertAlign w:val="baseline"/>
                <w:lang w:val="en-US" w:eastAsia="zh-CN"/>
              </w:rPr>
            </w:pPr>
          </w:p>
        </w:tc>
        <w:tc>
          <w:tcPr>
            <w:tcW w:w="1471" w:type="pct"/>
            <w:gridSpan w:val="2"/>
            <w:noWrap w:val="0"/>
            <w:vAlign w:val="center"/>
          </w:tcPr>
          <w:p w14:paraId="57FE3B6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结算账户</w:t>
            </w:r>
          </w:p>
        </w:tc>
        <w:tc>
          <w:tcPr>
            <w:tcW w:w="1201" w:type="pct"/>
            <w:noWrap w:val="0"/>
            <w:vAlign w:val="center"/>
          </w:tcPr>
          <w:p w14:paraId="1C0FD7E9">
            <w:pPr>
              <w:jc w:val="center"/>
              <w:rPr>
                <w:rFonts w:hint="eastAsia"/>
                <w:vertAlign w:val="baseline"/>
                <w:lang w:val="en-US" w:eastAsia="zh-CN"/>
              </w:rPr>
            </w:pPr>
          </w:p>
        </w:tc>
      </w:tr>
      <w:tr w14:paraId="0603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36625AF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财务经理</w:t>
            </w:r>
          </w:p>
        </w:tc>
        <w:tc>
          <w:tcPr>
            <w:tcW w:w="1033" w:type="pct"/>
            <w:noWrap w:val="0"/>
            <w:vAlign w:val="center"/>
          </w:tcPr>
          <w:p w14:paraId="74CD7D4A">
            <w:pPr>
              <w:jc w:val="left"/>
              <w:rPr>
                <w:rFonts w:hint="eastAsia" w:ascii="宋体" w:hAnsi="宋体" w:eastAsia="宋体" w:cs="宋体"/>
                <w:vertAlign w:val="baseline"/>
                <w:lang w:val="en-US" w:eastAsia="zh-CN"/>
              </w:rPr>
            </w:pPr>
          </w:p>
        </w:tc>
        <w:tc>
          <w:tcPr>
            <w:tcW w:w="1471" w:type="pct"/>
            <w:gridSpan w:val="2"/>
            <w:noWrap w:val="0"/>
            <w:vAlign w:val="center"/>
          </w:tcPr>
          <w:p w14:paraId="293AECD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联系电话</w:t>
            </w:r>
          </w:p>
        </w:tc>
        <w:tc>
          <w:tcPr>
            <w:tcW w:w="1201" w:type="pct"/>
            <w:noWrap w:val="0"/>
            <w:vAlign w:val="center"/>
          </w:tcPr>
          <w:p w14:paraId="3E801F6C">
            <w:pPr>
              <w:jc w:val="center"/>
              <w:rPr>
                <w:rFonts w:hint="eastAsia"/>
                <w:vertAlign w:val="baseline"/>
                <w:lang w:val="en-US" w:eastAsia="zh-CN"/>
              </w:rPr>
            </w:pPr>
          </w:p>
        </w:tc>
      </w:tr>
      <w:tr w14:paraId="6964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182E98F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转让标的</w:t>
            </w:r>
          </w:p>
        </w:tc>
        <w:tc>
          <w:tcPr>
            <w:tcW w:w="1033" w:type="pct"/>
            <w:noWrap w:val="0"/>
            <w:vAlign w:val="center"/>
          </w:tcPr>
          <w:p w14:paraId="12D489EF">
            <w:pPr>
              <w:jc w:val="left"/>
              <w:rPr>
                <w:rFonts w:hint="eastAsia" w:ascii="宋体" w:hAnsi="宋体" w:eastAsia="宋体" w:cs="宋体"/>
                <w:vertAlign w:val="baseline"/>
                <w:lang w:val="en-US" w:eastAsia="zh-CN"/>
              </w:rPr>
            </w:pPr>
          </w:p>
        </w:tc>
        <w:tc>
          <w:tcPr>
            <w:tcW w:w="1471" w:type="pct"/>
            <w:gridSpan w:val="2"/>
            <w:noWrap w:val="0"/>
            <w:vAlign w:val="center"/>
          </w:tcPr>
          <w:p w14:paraId="2E1604A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占国有净资产比重</w:t>
            </w:r>
          </w:p>
        </w:tc>
        <w:tc>
          <w:tcPr>
            <w:tcW w:w="1201" w:type="pct"/>
            <w:noWrap w:val="0"/>
            <w:vAlign w:val="center"/>
          </w:tcPr>
          <w:p w14:paraId="42B28501">
            <w:pPr>
              <w:jc w:val="center"/>
              <w:rPr>
                <w:rFonts w:hint="eastAsia"/>
                <w:vertAlign w:val="baseline"/>
                <w:lang w:val="en-US" w:eastAsia="zh-CN"/>
              </w:rPr>
            </w:pPr>
          </w:p>
        </w:tc>
      </w:tr>
      <w:tr w14:paraId="0916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16417F6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转让底价</w:t>
            </w:r>
          </w:p>
        </w:tc>
        <w:tc>
          <w:tcPr>
            <w:tcW w:w="1033" w:type="pct"/>
            <w:noWrap w:val="0"/>
            <w:vAlign w:val="center"/>
          </w:tcPr>
          <w:p w14:paraId="5C1C4D0E">
            <w:pPr>
              <w:jc w:val="left"/>
              <w:rPr>
                <w:rFonts w:hint="eastAsia" w:ascii="宋体" w:hAnsi="宋体" w:eastAsia="宋体" w:cs="宋体"/>
                <w:vertAlign w:val="baseline"/>
                <w:lang w:val="en-US" w:eastAsia="zh-CN"/>
              </w:rPr>
            </w:pPr>
          </w:p>
        </w:tc>
        <w:tc>
          <w:tcPr>
            <w:tcW w:w="1471" w:type="pct"/>
            <w:gridSpan w:val="2"/>
            <w:noWrap w:val="0"/>
            <w:vAlign w:val="center"/>
          </w:tcPr>
          <w:p w14:paraId="2E51080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实际成交价</w:t>
            </w:r>
          </w:p>
        </w:tc>
        <w:tc>
          <w:tcPr>
            <w:tcW w:w="1201" w:type="pct"/>
            <w:noWrap w:val="0"/>
            <w:vAlign w:val="center"/>
          </w:tcPr>
          <w:p w14:paraId="786E8BD3">
            <w:pPr>
              <w:jc w:val="center"/>
              <w:rPr>
                <w:rFonts w:hint="eastAsia"/>
                <w:vertAlign w:val="baseline"/>
                <w:lang w:val="en-US" w:eastAsia="zh-CN"/>
              </w:rPr>
            </w:pPr>
          </w:p>
        </w:tc>
      </w:tr>
      <w:tr w14:paraId="2B4D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47E6793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合同签订日</w:t>
            </w:r>
          </w:p>
        </w:tc>
        <w:tc>
          <w:tcPr>
            <w:tcW w:w="1033" w:type="pct"/>
            <w:noWrap w:val="0"/>
            <w:vAlign w:val="center"/>
          </w:tcPr>
          <w:p w14:paraId="4F3DD87D">
            <w:pPr>
              <w:jc w:val="left"/>
              <w:rPr>
                <w:rFonts w:hint="eastAsia" w:ascii="宋体" w:hAnsi="宋体" w:eastAsia="宋体" w:cs="宋体"/>
                <w:vertAlign w:val="baseline"/>
                <w:lang w:val="en-US" w:eastAsia="zh-CN"/>
              </w:rPr>
            </w:pPr>
          </w:p>
        </w:tc>
        <w:tc>
          <w:tcPr>
            <w:tcW w:w="1471" w:type="pct"/>
            <w:gridSpan w:val="2"/>
            <w:noWrap w:val="0"/>
            <w:vAlign w:val="center"/>
          </w:tcPr>
          <w:p w14:paraId="42F958C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交易结算日</w:t>
            </w:r>
          </w:p>
        </w:tc>
        <w:tc>
          <w:tcPr>
            <w:tcW w:w="1201" w:type="pct"/>
            <w:noWrap w:val="0"/>
            <w:vAlign w:val="center"/>
          </w:tcPr>
          <w:p w14:paraId="663DC8FF">
            <w:pPr>
              <w:jc w:val="center"/>
              <w:rPr>
                <w:rFonts w:hint="eastAsia"/>
                <w:vertAlign w:val="baseline"/>
                <w:lang w:val="en-US" w:eastAsia="zh-CN"/>
              </w:rPr>
            </w:pPr>
          </w:p>
        </w:tc>
      </w:tr>
      <w:tr w14:paraId="1DD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62ACB08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价款结算方式</w:t>
            </w:r>
          </w:p>
        </w:tc>
        <w:tc>
          <w:tcPr>
            <w:tcW w:w="1033" w:type="pct"/>
            <w:noWrap w:val="0"/>
            <w:vAlign w:val="center"/>
          </w:tcPr>
          <w:p w14:paraId="639E329B">
            <w:pPr>
              <w:jc w:val="left"/>
              <w:rPr>
                <w:rFonts w:hint="eastAsia" w:ascii="宋体" w:hAnsi="宋体" w:eastAsia="宋体" w:cs="宋体"/>
                <w:vertAlign w:val="baseline"/>
                <w:lang w:val="en-US" w:eastAsia="zh-CN"/>
              </w:rPr>
            </w:pPr>
          </w:p>
        </w:tc>
        <w:tc>
          <w:tcPr>
            <w:tcW w:w="1471" w:type="pct"/>
            <w:gridSpan w:val="2"/>
            <w:noWrap w:val="0"/>
            <w:vAlign w:val="center"/>
          </w:tcPr>
          <w:p w14:paraId="3B897C7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价款结算时间</w:t>
            </w:r>
          </w:p>
        </w:tc>
        <w:tc>
          <w:tcPr>
            <w:tcW w:w="1201" w:type="pct"/>
            <w:noWrap w:val="0"/>
            <w:vAlign w:val="center"/>
          </w:tcPr>
          <w:p w14:paraId="1CFA2E33">
            <w:pPr>
              <w:jc w:val="center"/>
              <w:rPr>
                <w:rFonts w:hint="eastAsia"/>
                <w:vertAlign w:val="baseline"/>
                <w:lang w:val="en-US" w:eastAsia="zh-CN"/>
              </w:rPr>
            </w:pPr>
          </w:p>
        </w:tc>
      </w:tr>
      <w:tr w14:paraId="7CAC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gridSpan w:val="7"/>
            <w:noWrap w:val="0"/>
            <w:vAlign w:val="center"/>
          </w:tcPr>
          <w:p w14:paraId="20E02878">
            <w:pPr>
              <w:jc w:val="center"/>
              <w:rPr>
                <w:rFonts w:hint="default"/>
                <w:vertAlign w:val="baseline"/>
                <w:lang w:val="en-US" w:eastAsia="zh-CN"/>
              </w:rPr>
            </w:pPr>
            <w:r>
              <w:rPr>
                <w:rFonts w:hint="eastAsia" w:ascii="宋体" w:hAnsi="宋体" w:eastAsia="宋体" w:cs="宋体"/>
                <w:b/>
                <w:bCs/>
                <w:sz w:val="24"/>
                <w:szCs w:val="24"/>
                <w:vertAlign w:val="baseline"/>
                <w:lang w:val="en-US" w:eastAsia="zh-CN"/>
              </w:rPr>
              <w:t>受让方有关情况</w:t>
            </w:r>
          </w:p>
        </w:tc>
      </w:tr>
      <w:tr w14:paraId="4E8B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1F3AC0C3">
            <w:pPr>
              <w:ind w:firstLine="210" w:firstLineChars="100"/>
              <w:jc w:val="center"/>
              <w:rPr>
                <w:rFonts w:hint="default"/>
                <w:vertAlign w:val="baseline"/>
                <w:lang w:val="en-US" w:eastAsia="zh-CN"/>
              </w:rPr>
            </w:pPr>
            <w:r>
              <w:rPr>
                <w:rFonts w:hint="eastAsia"/>
                <w:vertAlign w:val="baseline"/>
                <w:lang w:val="en-US" w:eastAsia="zh-CN"/>
              </w:rPr>
              <w:t>名  称</w:t>
            </w:r>
          </w:p>
        </w:tc>
        <w:tc>
          <w:tcPr>
            <w:tcW w:w="1033" w:type="pct"/>
            <w:noWrap w:val="0"/>
            <w:vAlign w:val="center"/>
          </w:tcPr>
          <w:p w14:paraId="60E60876">
            <w:pPr>
              <w:ind w:firstLine="210" w:firstLineChars="100"/>
              <w:jc w:val="center"/>
              <w:rPr>
                <w:rFonts w:hint="default"/>
                <w:vertAlign w:val="baseline"/>
                <w:lang w:val="en-US" w:eastAsia="zh-CN"/>
              </w:rPr>
            </w:pPr>
          </w:p>
        </w:tc>
        <w:tc>
          <w:tcPr>
            <w:tcW w:w="1471" w:type="pct"/>
            <w:gridSpan w:val="2"/>
            <w:noWrap w:val="0"/>
            <w:vAlign w:val="center"/>
          </w:tcPr>
          <w:p w14:paraId="26EF9186">
            <w:pPr>
              <w:ind w:firstLine="210" w:firstLineChars="100"/>
              <w:jc w:val="center"/>
              <w:rPr>
                <w:rFonts w:hint="default"/>
                <w:vertAlign w:val="baseline"/>
                <w:lang w:val="en-US" w:eastAsia="zh-CN"/>
              </w:rPr>
            </w:pPr>
            <w:r>
              <w:rPr>
                <w:rFonts w:hint="eastAsia"/>
                <w:vertAlign w:val="baseline"/>
                <w:lang w:val="en-US" w:eastAsia="zh-CN"/>
              </w:rPr>
              <w:t>性  质</w:t>
            </w:r>
          </w:p>
        </w:tc>
        <w:tc>
          <w:tcPr>
            <w:tcW w:w="1201" w:type="pct"/>
            <w:noWrap w:val="0"/>
            <w:vAlign w:val="center"/>
          </w:tcPr>
          <w:p w14:paraId="4F7CA6B7">
            <w:pPr>
              <w:ind w:firstLine="210" w:firstLineChars="100"/>
              <w:jc w:val="left"/>
              <w:rPr>
                <w:rFonts w:hint="default"/>
                <w:vertAlign w:val="baseline"/>
                <w:lang w:val="en-US" w:eastAsia="zh-CN"/>
              </w:rPr>
            </w:pPr>
          </w:p>
        </w:tc>
      </w:tr>
      <w:tr w14:paraId="7B50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66E907C5">
            <w:pPr>
              <w:ind w:firstLine="210" w:firstLineChars="100"/>
              <w:jc w:val="center"/>
              <w:rPr>
                <w:rFonts w:hint="default"/>
                <w:vertAlign w:val="baseline"/>
                <w:lang w:val="en-US" w:eastAsia="zh-CN"/>
              </w:rPr>
            </w:pPr>
            <w:r>
              <w:rPr>
                <w:rFonts w:hint="eastAsia"/>
                <w:vertAlign w:val="baseline"/>
                <w:lang w:val="en-US" w:eastAsia="zh-CN"/>
              </w:rPr>
              <w:t>注册地（或住所）</w:t>
            </w:r>
          </w:p>
        </w:tc>
        <w:tc>
          <w:tcPr>
            <w:tcW w:w="1033" w:type="pct"/>
            <w:noWrap w:val="0"/>
            <w:vAlign w:val="center"/>
          </w:tcPr>
          <w:p w14:paraId="099FA6E3">
            <w:pPr>
              <w:ind w:firstLine="210" w:firstLineChars="100"/>
              <w:jc w:val="center"/>
              <w:rPr>
                <w:rFonts w:hint="default"/>
                <w:vertAlign w:val="baseline"/>
                <w:lang w:val="en-US" w:eastAsia="zh-CN"/>
              </w:rPr>
            </w:pPr>
          </w:p>
        </w:tc>
        <w:tc>
          <w:tcPr>
            <w:tcW w:w="1471" w:type="pct"/>
            <w:gridSpan w:val="2"/>
            <w:noWrap w:val="0"/>
            <w:vAlign w:val="center"/>
          </w:tcPr>
          <w:p w14:paraId="31B6EE83">
            <w:pPr>
              <w:ind w:firstLine="210" w:firstLineChars="100"/>
              <w:jc w:val="center"/>
              <w:rPr>
                <w:rFonts w:hint="default"/>
                <w:vertAlign w:val="baseline"/>
                <w:lang w:val="en-US" w:eastAsia="zh-CN"/>
              </w:rPr>
            </w:pPr>
            <w:r>
              <w:rPr>
                <w:rFonts w:hint="eastAsia"/>
                <w:vertAlign w:val="baseline"/>
                <w:lang w:val="en-US" w:eastAsia="zh-CN"/>
              </w:rPr>
              <w:t>资产总额</w:t>
            </w:r>
          </w:p>
        </w:tc>
        <w:tc>
          <w:tcPr>
            <w:tcW w:w="1201" w:type="pct"/>
            <w:noWrap w:val="0"/>
            <w:vAlign w:val="center"/>
          </w:tcPr>
          <w:p w14:paraId="7A7D62C5">
            <w:pPr>
              <w:ind w:firstLine="210" w:firstLineChars="100"/>
              <w:jc w:val="left"/>
              <w:rPr>
                <w:rFonts w:hint="default"/>
                <w:vertAlign w:val="baseline"/>
                <w:lang w:val="en-US" w:eastAsia="zh-CN"/>
              </w:rPr>
            </w:pPr>
          </w:p>
        </w:tc>
      </w:tr>
      <w:tr w14:paraId="0834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14:paraId="1D961C1A">
            <w:pPr>
              <w:ind w:firstLine="210" w:firstLineChars="100"/>
              <w:jc w:val="center"/>
              <w:rPr>
                <w:rFonts w:hint="default"/>
                <w:vertAlign w:val="baseline"/>
                <w:lang w:val="en-US" w:eastAsia="zh-CN"/>
              </w:rPr>
            </w:pPr>
            <w:r>
              <w:rPr>
                <w:rFonts w:hint="eastAsia"/>
                <w:vertAlign w:val="baseline"/>
                <w:lang w:val="en-US" w:eastAsia="zh-CN"/>
              </w:rPr>
              <w:t>法定代表人</w:t>
            </w:r>
          </w:p>
        </w:tc>
        <w:tc>
          <w:tcPr>
            <w:tcW w:w="1033" w:type="pct"/>
            <w:noWrap w:val="0"/>
            <w:vAlign w:val="center"/>
          </w:tcPr>
          <w:p w14:paraId="497826CC">
            <w:pPr>
              <w:ind w:firstLine="210" w:firstLineChars="100"/>
              <w:jc w:val="center"/>
              <w:rPr>
                <w:rFonts w:hint="default"/>
                <w:vertAlign w:val="baseline"/>
                <w:lang w:val="en-US" w:eastAsia="zh-CN"/>
              </w:rPr>
            </w:pPr>
          </w:p>
        </w:tc>
        <w:tc>
          <w:tcPr>
            <w:tcW w:w="1471" w:type="pct"/>
            <w:gridSpan w:val="2"/>
            <w:noWrap w:val="0"/>
            <w:vAlign w:val="center"/>
          </w:tcPr>
          <w:p w14:paraId="1130D0AB">
            <w:pPr>
              <w:ind w:firstLine="210" w:firstLineChars="100"/>
              <w:jc w:val="center"/>
              <w:rPr>
                <w:rFonts w:hint="default"/>
                <w:vertAlign w:val="baseline"/>
                <w:lang w:val="en-US" w:eastAsia="zh-CN"/>
              </w:rPr>
            </w:pPr>
            <w:r>
              <w:rPr>
                <w:rFonts w:hint="eastAsia"/>
                <w:vertAlign w:val="baseline"/>
                <w:lang w:val="en-US" w:eastAsia="zh-CN"/>
              </w:rPr>
              <w:t>联系电话</w:t>
            </w:r>
          </w:p>
        </w:tc>
        <w:tc>
          <w:tcPr>
            <w:tcW w:w="1201" w:type="pct"/>
            <w:noWrap w:val="0"/>
            <w:vAlign w:val="center"/>
          </w:tcPr>
          <w:p w14:paraId="4C1F6267">
            <w:pPr>
              <w:ind w:firstLine="210" w:firstLineChars="100"/>
              <w:jc w:val="left"/>
              <w:rPr>
                <w:rFonts w:hint="default"/>
                <w:vertAlign w:val="baseline"/>
                <w:lang w:val="en-US" w:eastAsia="zh-CN"/>
              </w:rPr>
            </w:pPr>
          </w:p>
        </w:tc>
      </w:tr>
      <w:tr w14:paraId="05D5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gridSpan w:val="7"/>
            <w:noWrap w:val="0"/>
            <w:vAlign w:val="center"/>
          </w:tcPr>
          <w:p w14:paraId="3B369402">
            <w:pPr>
              <w:tabs>
                <w:tab w:val="left" w:pos="1506"/>
              </w:tabs>
              <w:jc w:val="center"/>
              <w:rPr>
                <w:rFonts w:hint="default"/>
                <w:vertAlign w:val="baseline"/>
                <w:lang w:val="en-US" w:eastAsia="zh-CN"/>
              </w:rPr>
            </w:pPr>
            <w:r>
              <w:rPr>
                <w:rFonts w:hint="eastAsia"/>
                <w:b/>
                <w:bCs/>
                <w:sz w:val="24"/>
                <w:szCs w:val="24"/>
                <w:vertAlign w:val="baseline"/>
                <w:lang w:val="en-US" w:eastAsia="zh-CN"/>
              </w:rPr>
              <w:t>应交国有资产收益申报情况</w:t>
            </w:r>
          </w:p>
        </w:tc>
      </w:tr>
      <w:tr w14:paraId="0337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top"/>
          </w:tcPr>
          <w:p w14:paraId="3CE029B6">
            <w:pPr>
              <w:tabs>
                <w:tab w:val="left" w:pos="1506"/>
              </w:tabs>
              <w:jc w:val="both"/>
              <w:rPr>
                <w:rFonts w:hint="default"/>
                <w:vertAlign w:val="baseline"/>
                <w:lang w:val="en-US" w:eastAsia="zh-CN"/>
              </w:rPr>
            </w:pPr>
            <w:r>
              <w:rPr>
                <w:rFonts w:hint="eastAsia"/>
                <w:vertAlign w:val="baseline"/>
                <w:lang w:val="en-US" w:eastAsia="zh-CN"/>
              </w:rPr>
              <w:t>序号</w:t>
            </w:r>
          </w:p>
        </w:tc>
        <w:tc>
          <w:tcPr>
            <w:tcW w:w="905" w:type="pct"/>
            <w:gridSpan w:val="2"/>
            <w:noWrap w:val="0"/>
            <w:vAlign w:val="top"/>
          </w:tcPr>
          <w:p w14:paraId="1FADF7D0">
            <w:pPr>
              <w:tabs>
                <w:tab w:val="left" w:pos="1506"/>
              </w:tabs>
              <w:jc w:val="center"/>
              <w:rPr>
                <w:rFonts w:hint="default"/>
                <w:vertAlign w:val="baseline"/>
                <w:lang w:val="en-US" w:eastAsia="zh-CN"/>
              </w:rPr>
            </w:pPr>
            <w:r>
              <w:rPr>
                <w:rFonts w:hint="eastAsia"/>
                <w:vertAlign w:val="baseline"/>
                <w:lang w:val="en-US" w:eastAsia="zh-CN"/>
              </w:rPr>
              <w:t>项  目</w:t>
            </w:r>
          </w:p>
        </w:tc>
        <w:tc>
          <w:tcPr>
            <w:tcW w:w="1033" w:type="pct"/>
            <w:noWrap w:val="0"/>
            <w:vAlign w:val="top"/>
          </w:tcPr>
          <w:p w14:paraId="3D4F1233">
            <w:pPr>
              <w:tabs>
                <w:tab w:val="left" w:pos="1506"/>
              </w:tabs>
              <w:ind w:firstLine="420" w:firstLineChars="200"/>
              <w:jc w:val="both"/>
              <w:rPr>
                <w:rFonts w:hint="default"/>
                <w:vertAlign w:val="baseline"/>
                <w:lang w:val="en-US" w:eastAsia="zh-CN"/>
              </w:rPr>
            </w:pPr>
            <w:r>
              <w:rPr>
                <w:rFonts w:hint="eastAsia"/>
                <w:vertAlign w:val="baseline"/>
                <w:lang w:val="en-US" w:eastAsia="zh-CN"/>
              </w:rPr>
              <w:t>申报数</w:t>
            </w:r>
          </w:p>
        </w:tc>
        <w:tc>
          <w:tcPr>
            <w:tcW w:w="1471" w:type="pct"/>
            <w:gridSpan w:val="2"/>
            <w:noWrap w:val="0"/>
            <w:vAlign w:val="top"/>
          </w:tcPr>
          <w:p w14:paraId="3518E42D">
            <w:pPr>
              <w:tabs>
                <w:tab w:val="left" w:pos="1506"/>
              </w:tabs>
              <w:jc w:val="center"/>
              <w:rPr>
                <w:rFonts w:hint="default"/>
                <w:vertAlign w:val="baseline"/>
                <w:lang w:val="en-US" w:eastAsia="zh-CN"/>
              </w:rPr>
            </w:pPr>
            <w:r>
              <w:rPr>
                <w:rFonts w:hint="eastAsia"/>
                <w:vertAlign w:val="baseline"/>
                <w:lang w:val="en-US" w:eastAsia="zh-CN"/>
              </w:rPr>
              <w:t>县级国资监管部门审核数</w:t>
            </w:r>
          </w:p>
        </w:tc>
        <w:tc>
          <w:tcPr>
            <w:tcW w:w="1201" w:type="pct"/>
            <w:noWrap w:val="0"/>
            <w:vAlign w:val="top"/>
          </w:tcPr>
          <w:p w14:paraId="535A7A45">
            <w:pPr>
              <w:tabs>
                <w:tab w:val="left" w:pos="1506"/>
              </w:tabs>
              <w:jc w:val="center"/>
              <w:rPr>
                <w:rFonts w:hint="default"/>
                <w:vertAlign w:val="baseline"/>
                <w:lang w:val="en-US" w:eastAsia="zh-CN"/>
              </w:rPr>
            </w:pPr>
            <w:r>
              <w:rPr>
                <w:rFonts w:hint="eastAsia"/>
                <w:vertAlign w:val="baseline"/>
                <w:lang w:val="en-US" w:eastAsia="zh-CN"/>
              </w:rPr>
              <w:t>县财政局复核数</w:t>
            </w:r>
          </w:p>
        </w:tc>
      </w:tr>
      <w:tr w14:paraId="7BCF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center"/>
          </w:tcPr>
          <w:p w14:paraId="47D5389D">
            <w:pPr>
              <w:tabs>
                <w:tab w:val="left" w:pos="1506"/>
              </w:tabs>
              <w:jc w:val="center"/>
              <w:rPr>
                <w:rFonts w:hint="default"/>
                <w:vertAlign w:val="baseline"/>
                <w:lang w:val="en-US" w:eastAsia="zh-CN"/>
              </w:rPr>
            </w:pPr>
            <w:r>
              <w:rPr>
                <w:rFonts w:hint="eastAsia"/>
                <w:vertAlign w:val="baseline"/>
                <w:lang w:val="en-US" w:eastAsia="zh-CN"/>
              </w:rPr>
              <w:t>1</w:t>
            </w:r>
          </w:p>
        </w:tc>
        <w:tc>
          <w:tcPr>
            <w:tcW w:w="905" w:type="pct"/>
            <w:gridSpan w:val="2"/>
            <w:noWrap w:val="0"/>
            <w:vAlign w:val="top"/>
          </w:tcPr>
          <w:p w14:paraId="0B0059BD">
            <w:pPr>
              <w:tabs>
                <w:tab w:val="left" w:pos="1506"/>
              </w:tabs>
              <w:jc w:val="both"/>
              <w:rPr>
                <w:rFonts w:hint="default"/>
                <w:vertAlign w:val="baseline"/>
                <w:lang w:val="en-US" w:eastAsia="zh-CN"/>
              </w:rPr>
            </w:pPr>
            <w:r>
              <w:rPr>
                <w:rFonts w:hint="eastAsia"/>
                <w:vertAlign w:val="baseline"/>
                <w:lang w:val="en-US" w:eastAsia="zh-CN"/>
              </w:rPr>
              <w:t>实际转让收入</w:t>
            </w:r>
          </w:p>
        </w:tc>
        <w:tc>
          <w:tcPr>
            <w:tcW w:w="1033" w:type="pct"/>
            <w:noWrap w:val="0"/>
            <w:vAlign w:val="top"/>
          </w:tcPr>
          <w:p w14:paraId="6E4520DB">
            <w:pPr>
              <w:tabs>
                <w:tab w:val="left" w:pos="1506"/>
              </w:tabs>
              <w:ind w:firstLine="420" w:firstLineChars="200"/>
              <w:jc w:val="both"/>
              <w:rPr>
                <w:rFonts w:hint="eastAsia"/>
                <w:vertAlign w:val="baseline"/>
                <w:lang w:val="en-US" w:eastAsia="zh-CN"/>
              </w:rPr>
            </w:pPr>
          </w:p>
        </w:tc>
        <w:tc>
          <w:tcPr>
            <w:tcW w:w="1471" w:type="pct"/>
            <w:gridSpan w:val="2"/>
            <w:noWrap w:val="0"/>
            <w:vAlign w:val="top"/>
          </w:tcPr>
          <w:p w14:paraId="3F1BB226">
            <w:pPr>
              <w:tabs>
                <w:tab w:val="left" w:pos="1506"/>
              </w:tabs>
              <w:ind w:firstLine="420" w:firstLineChars="200"/>
              <w:jc w:val="both"/>
              <w:rPr>
                <w:rFonts w:hint="eastAsia"/>
                <w:vertAlign w:val="baseline"/>
                <w:lang w:val="en-US" w:eastAsia="zh-CN"/>
              </w:rPr>
            </w:pPr>
          </w:p>
        </w:tc>
        <w:tc>
          <w:tcPr>
            <w:tcW w:w="1201" w:type="pct"/>
            <w:noWrap w:val="0"/>
            <w:vAlign w:val="top"/>
          </w:tcPr>
          <w:p w14:paraId="069A932F">
            <w:pPr>
              <w:tabs>
                <w:tab w:val="left" w:pos="1506"/>
              </w:tabs>
              <w:ind w:firstLine="420" w:firstLineChars="200"/>
              <w:jc w:val="both"/>
              <w:rPr>
                <w:rFonts w:hint="eastAsia"/>
                <w:vertAlign w:val="baseline"/>
                <w:lang w:val="en-US" w:eastAsia="zh-CN"/>
              </w:rPr>
            </w:pPr>
          </w:p>
        </w:tc>
      </w:tr>
      <w:tr w14:paraId="1A7C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center"/>
          </w:tcPr>
          <w:p w14:paraId="766E70F9">
            <w:pPr>
              <w:tabs>
                <w:tab w:val="left" w:pos="1506"/>
              </w:tabs>
              <w:jc w:val="center"/>
              <w:rPr>
                <w:rFonts w:hint="default"/>
                <w:vertAlign w:val="baseline"/>
                <w:lang w:val="en-US" w:eastAsia="zh-CN"/>
              </w:rPr>
            </w:pPr>
            <w:r>
              <w:rPr>
                <w:rFonts w:hint="eastAsia"/>
                <w:vertAlign w:val="baseline"/>
                <w:lang w:val="en-US" w:eastAsia="zh-CN"/>
              </w:rPr>
              <w:t>2</w:t>
            </w:r>
          </w:p>
        </w:tc>
        <w:tc>
          <w:tcPr>
            <w:tcW w:w="905" w:type="pct"/>
            <w:gridSpan w:val="2"/>
            <w:noWrap w:val="0"/>
            <w:vAlign w:val="top"/>
          </w:tcPr>
          <w:p w14:paraId="3AD02525">
            <w:pPr>
              <w:tabs>
                <w:tab w:val="left" w:pos="1506"/>
              </w:tabs>
              <w:jc w:val="both"/>
              <w:rPr>
                <w:rFonts w:hint="default"/>
                <w:vertAlign w:val="baseline"/>
                <w:lang w:val="en-US" w:eastAsia="zh-CN"/>
              </w:rPr>
            </w:pPr>
            <w:r>
              <w:rPr>
                <w:rFonts w:hint="eastAsia"/>
                <w:vertAlign w:val="baseline"/>
                <w:lang w:val="en-US" w:eastAsia="zh-CN"/>
              </w:rPr>
              <w:t>减：转让费用</w:t>
            </w:r>
          </w:p>
        </w:tc>
        <w:tc>
          <w:tcPr>
            <w:tcW w:w="1033" w:type="pct"/>
            <w:noWrap w:val="0"/>
            <w:vAlign w:val="top"/>
          </w:tcPr>
          <w:p w14:paraId="667312A0">
            <w:pPr>
              <w:tabs>
                <w:tab w:val="left" w:pos="1506"/>
              </w:tabs>
              <w:ind w:firstLine="420" w:firstLineChars="200"/>
              <w:jc w:val="both"/>
              <w:rPr>
                <w:rFonts w:hint="eastAsia"/>
                <w:vertAlign w:val="baseline"/>
                <w:lang w:val="en-US" w:eastAsia="zh-CN"/>
              </w:rPr>
            </w:pPr>
          </w:p>
        </w:tc>
        <w:tc>
          <w:tcPr>
            <w:tcW w:w="1471" w:type="pct"/>
            <w:gridSpan w:val="2"/>
            <w:noWrap w:val="0"/>
            <w:vAlign w:val="top"/>
          </w:tcPr>
          <w:p w14:paraId="45D8A518">
            <w:pPr>
              <w:tabs>
                <w:tab w:val="left" w:pos="1506"/>
              </w:tabs>
              <w:ind w:firstLine="420" w:firstLineChars="200"/>
              <w:jc w:val="both"/>
              <w:rPr>
                <w:rFonts w:hint="eastAsia"/>
                <w:vertAlign w:val="baseline"/>
                <w:lang w:val="en-US" w:eastAsia="zh-CN"/>
              </w:rPr>
            </w:pPr>
          </w:p>
        </w:tc>
        <w:tc>
          <w:tcPr>
            <w:tcW w:w="1201" w:type="pct"/>
            <w:noWrap w:val="0"/>
            <w:vAlign w:val="top"/>
          </w:tcPr>
          <w:p w14:paraId="384BCA62">
            <w:pPr>
              <w:tabs>
                <w:tab w:val="left" w:pos="1506"/>
              </w:tabs>
              <w:ind w:firstLine="420" w:firstLineChars="200"/>
              <w:jc w:val="both"/>
              <w:rPr>
                <w:rFonts w:hint="eastAsia"/>
                <w:vertAlign w:val="baseline"/>
                <w:lang w:val="en-US" w:eastAsia="zh-CN"/>
              </w:rPr>
            </w:pPr>
          </w:p>
        </w:tc>
      </w:tr>
      <w:tr w14:paraId="79C7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center"/>
          </w:tcPr>
          <w:p w14:paraId="2C2760E3">
            <w:pPr>
              <w:tabs>
                <w:tab w:val="left" w:pos="1506"/>
              </w:tabs>
              <w:jc w:val="center"/>
              <w:rPr>
                <w:rFonts w:hint="default"/>
                <w:vertAlign w:val="baseline"/>
                <w:lang w:val="en-US" w:eastAsia="zh-CN"/>
              </w:rPr>
            </w:pPr>
            <w:r>
              <w:rPr>
                <w:rFonts w:hint="eastAsia"/>
                <w:vertAlign w:val="baseline"/>
                <w:lang w:val="en-US" w:eastAsia="zh-CN"/>
              </w:rPr>
              <w:t>3</w:t>
            </w:r>
          </w:p>
        </w:tc>
        <w:tc>
          <w:tcPr>
            <w:tcW w:w="905" w:type="pct"/>
            <w:gridSpan w:val="2"/>
            <w:noWrap w:val="0"/>
            <w:vAlign w:val="top"/>
          </w:tcPr>
          <w:p w14:paraId="5EA05A15">
            <w:pPr>
              <w:tabs>
                <w:tab w:val="left" w:pos="1506"/>
              </w:tabs>
              <w:jc w:val="both"/>
              <w:rPr>
                <w:rFonts w:hint="default"/>
                <w:vertAlign w:val="baseline"/>
                <w:lang w:val="en-US" w:eastAsia="zh-CN"/>
              </w:rPr>
            </w:pPr>
            <w:r>
              <w:rPr>
                <w:rFonts w:hint="eastAsia"/>
                <w:vertAlign w:val="baseline"/>
                <w:lang w:val="en-US" w:eastAsia="zh-CN"/>
              </w:rPr>
              <w:t>转让净收入</w:t>
            </w:r>
          </w:p>
        </w:tc>
        <w:tc>
          <w:tcPr>
            <w:tcW w:w="1033" w:type="pct"/>
            <w:noWrap w:val="0"/>
            <w:vAlign w:val="top"/>
          </w:tcPr>
          <w:p w14:paraId="09BB7DE0">
            <w:pPr>
              <w:tabs>
                <w:tab w:val="left" w:pos="1506"/>
              </w:tabs>
              <w:ind w:firstLine="420" w:firstLineChars="200"/>
              <w:jc w:val="both"/>
              <w:rPr>
                <w:rFonts w:hint="eastAsia"/>
                <w:vertAlign w:val="baseline"/>
                <w:lang w:val="en-US" w:eastAsia="zh-CN"/>
              </w:rPr>
            </w:pPr>
          </w:p>
        </w:tc>
        <w:tc>
          <w:tcPr>
            <w:tcW w:w="1471" w:type="pct"/>
            <w:gridSpan w:val="2"/>
            <w:noWrap w:val="0"/>
            <w:vAlign w:val="top"/>
          </w:tcPr>
          <w:p w14:paraId="1980B1E9">
            <w:pPr>
              <w:tabs>
                <w:tab w:val="left" w:pos="1506"/>
              </w:tabs>
              <w:ind w:firstLine="420" w:firstLineChars="200"/>
              <w:jc w:val="both"/>
              <w:rPr>
                <w:rFonts w:hint="eastAsia"/>
                <w:vertAlign w:val="baseline"/>
                <w:lang w:val="en-US" w:eastAsia="zh-CN"/>
              </w:rPr>
            </w:pPr>
          </w:p>
        </w:tc>
        <w:tc>
          <w:tcPr>
            <w:tcW w:w="1201" w:type="pct"/>
            <w:noWrap w:val="0"/>
            <w:vAlign w:val="top"/>
          </w:tcPr>
          <w:p w14:paraId="726FD497">
            <w:pPr>
              <w:tabs>
                <w:tab w:val="left" w:pos="1506"/>
              </w:tabs>
              <w:ind w:firstLine="420" w:firstLineChars="200"/>
              <w:jc w:val="both"/>
              <w:rPr>
                <w:rFonts w:hint="eastAsia"/>
                <w:vertAlign w:val="baseline"/>
                <w:lang w:val="en-US" w:eastAsia="zh-CN"/>
              </w:rPr>
            </w:pPr>
          </w:p>
        </w:tc>
      </w:tr>
      <w:tr w14:paraId="633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7"/>
            <w:noWrap w:val="0"/>
            <w:vAlign w:val="center"/>
          </w:tcPr>
          <w:p w14:paraId="5CE995D4">
            <w:pPr>
              <w:tabs>
                <w:tab w:val="left" w:pos="1506"/>
              </w:tabs>
              <w:ind w:firstLine="482" w:firstLineChars="200"/>
              <w:jc w:val="center"/>
              <w:rPr>
                <w:rFonts w:hint="default"/>
                <w:vertAlign w:val="baseline"/>
                <w:lang w:val="en-US" w:eastAsia="zh-CN"/>
              </w:rPr>
            </w:pPr>
            <w:r>
              <w:rPr>
                <w:rFonts w:hint="eastAsia"/>
                <w:b/>
                <w:bCs/>
                <w:sz w:val="24"/>
                <w:szCs w:val="24"/>
                <w:vertAlign w:val="baseline"/>
                <w:lang w:val="en-US" w:eastAsia="zh-CN"/>
              </w:rPr>
              <w:t>附送资料</w:t>
            </w:r>
          </w:p>
        </w:tc>
      </w:tr>
      <w:tr w14:paraId="29A7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000" w:type="pct"/>
            <w:gridSpan w:val="7"/>
            <w:noWrap w:val="0"/>
            <w:vAlign w:val="top"/>
          </w:tcPr>
          <w:p w14:paraId="788D86BD">
            <w:pPr>
              <w:numPr>
                <w:ilvl w:val="0"/>
                <w:numId w:val="0"/>
              </w:numPr>
              <w:jc w:val="both"/>
              <w:rPr>
                <w:rFonts w:hint="default"/>
                <w:sz w:val="21"/>
                <w:szCs w:val="21"/>
                <w:vertAlign w:val="baseline"/>
                <w:lang w:val="en-US" w:eastAsia="zh-CN"/>
              </w:rPr>
            </w:pPr>
            <w:r>
              <w:rPr>
                <w:rFonts w:hint="eastAsia" w:ascii="宋体" w:hAnsi="宋体" w:eastAsia="宋体" w:cs="宋体"/>
                <w:sz w:val="21"/>
                <w:szCs w:val="21"/>
                <w:vertAlign w:val="baseline"/>
                <w:lang w:val="en-US" w:eastAsia="zh-CN"/>
              </w:rPr>
              <w:t>1.县政府批准文件或县级国资监管部门审批文件；   2.资产评估报告；   3.交易结算单据复印件</w:t>
            </w:r>
          </w:p>
          <w:p w14:paraId="41F91A44">
            <w:pPr>
              <w:numPr>
                <w:ilvl w:val="0"/>
                <w:numId w:val="0"/>
              </w:numPr>
              <w:jc w:val="both"/>
              <w:rPr>
                <w:rFonts w:hint="default"/>
                <w:vertAlign w:val="baseline"/>
                <w:lang w:val="en-US" w:eastAsia="zh-CN"/>
              </w:rPr>
            </w:pPr>
            <w:r>
              <w:rPr>
                <w:rFonts w:hint="eastAsia" w:ascii="宋体" w:hAnsi="宋体" w:eastAsia="宋体" w:cs="宋体"/>
                <w:sz w:val="21"/>
                <w:szCs w:val="21"/>
                <w:vertAlign w:val="baseline"/>
                <w:lang w:val="en-US" w:eastAsia="zh-CN"/>
              </w:rPr>
              <w:t>4.转让费用清单及发票；        5.产权转让合同；       6.其他资料</w:t>
            </w:r>
          </w:p>
        </w:tc>
      </w:tr>
      <w:tr w14:paraId="482B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88" w:type="pct"/>
            <w:noWrap w:val="0"/>
            <w:vAlign w:val="center"/>
          </w:tcPr>
          <w:p w14:paraId="2A79257F">
            <w:pPr>
              <w:jc w:val="center"/>
              <w:rPr>
                <w:rFonts w:hint="eastAsia"/>
                <w:b/>
                <w:bCs/>
                <w:sz w:val="24"/>
                <w:szCs w:val="24"/>
                <w:vertAlign w:val="baseline"/>
                <w:lang w:val="en-US" w:eastAsia="zh-CN"/>
              </w:rPr>
            </w:pPr>
            <w:r>
              <w:rPr>
                <w:rFonts w:hint="eastAsia"/>
                <w:b/>
                <w:bCs/>
                <w:sz w:val="24"/>
                <w:szCs w:val="24"/>
                <w:vertAlign w:val="baseline"/>
                <w:lang w:val="en-US" w:eastAsia="zh-CN"/>
              </w:rPr>
              <w:t>声</w:t>
            </w:r>
          </w:p>
          <w:p w14:paraId="75C31CBB">
            <w:pPr>
              <w:jc w:val="center"/>
              <w:rPr>
                <w:rFonts w:hint="default"/>
                <w:vertAlign w:val="baseline"/>
                <w:lang w:val="en-US" w:eastAsia="zh-CN"/>
              </w:rPr>
            </w:pPr>
            <w:r>
              <w:rPr>
                <w:rFonts w:hint="eastAsia"/>
                <w:b/>
                <w:bCs/>
                <w:sz w:val="24"/>
                <w:szCs w:val="24"/>
                <w:vertAlign w:val="baseline"/>
                <w:lang w:val="en-US" w:eastAsia="zh-CN"/>
              </w:rPr>
              <w:t>明</w:t>
            </w:r>
          </w:p>
        </w:tc>
        <w:tc>
          <w:tcPr>
            <w:tcW w:w="4611" w:type="pct"/>
            <w:gridSpan w:val="6"/>
            <w:noWrap w:val="0"/>
            <w:vAlign w:val="top"/>
          </w:tcPr>
          <w:p w14:paraId="02BBB3A6">
            <w:pPr>
              <w:ind w:firstLine="210" w:firstLineChars="100"/>
              <w:jc w:val="both"/>
              <w:rPr>
                <w:rFonts w:hint="default"/>
                <w:sz w:val="21"/>
                <w:szCs w:val="21"/>
                <w:vertAlign w:val="baseline"/>
                <w:lang w:val="en-US" w:eastAsia="zh-CN"/>
              </w:rPr>
            </w:pPr>
            <w:r>
              <w:rPr>
                <w:rFonts w:hint="eastAsia"/>
                <w:sz w:val="21"/>
                <w:szCs w:val="21"/>
                <w:vertAlign w:val="baseline"/>
                <w:lang w:val="en-US" w:eastAsia="zh-CN"/>
              </w:rPr>
              <w:t>该企业按照规定程序进行交易，申报材料真实、合法，国有股东权益没有受到损害。</w:t>
            </w:r>
          </w:p>
          <w:p w14:paraId="7809916C">
            <w:pPr>
              <w:jc w:val="both"/>
              <w:rPr>
                <w:rFonts w:hint="eastAsia"/>
                <w:sz w:val="21"/>
                <w:szCs w:val="21"/>
                <w:vertAlign w:val="baseline"/>
                <w:lang w:val="en-US" w:eastAsia="zh-CN"/>
              </w:rPr>
            </w:pPr>
          </w:p>
          <w:p w14:paraId="2BAA6376">
            <w:pPr>
              <w:jc w:val="both"/>
              <w:rPr>
                <w:rFonts w:hint="eastAsia"/>
                <w:sz w:val="21"/>
                <w:szCs w:val="21"/>
                <w:vertAlign w:val="baseline"/>
                <w:lang w:val="en-US" w:eastAsia="zh-CN"/>
              </w:rPr>
            </w:pPr>
            <w:r>
              <w:rPr>
                <w:rFonts w:hint="eastAsia"/>
                <w:sz w:val="21"/>
                <w:szCs w:val="21"/>
                <w:vertAlign w:val="baseline"/>
                <w:lang w:val="en-US" w:eastAsia="zh-CN"/>
              </w:rPr>
              <w:t xml:space="preserve">           申报单位负责人（签章）                        （公章）</w:t>
            </w:r>
          </w:p>
          <w:p w14:paraId="1B49FC2E">
            <w:pPr>
              <w:ind w:firstLine="420" w:firstLineChars="200"/>
              <w:jc w:val="both"/>
              <w:rPr>
                <w:rFonts w:hint="default"/>
                <w:vertAlign w:val="baseline"/>
                <w:lang w:val="en-US" w:eastAsia="zh-CN"/>
              </w:rPr>
            </w:pPr>
            <w:r>
              <w:rPr>
                <w:rFonts w:hint="eastAsia"/>
                <w:sz w:val="21"/>
                <w:szCs w:val="21"/>
                <w:vertAlign w:val="baseline"/>
                <w:lang w:val="en-US" w:eastAsia="zh-CN"/>
              </w:rPr>
              <w:t xml:space="preserve">                                                   年      月      日</w:t>
            </w:r>
          </w:p>
        </w:tc>
      </w:tr>
    </w:tbl>
    <w:p w14:paraId="2A86921E">
      <w:pPr>
        <w:ind w:firstLine="210" w:firstLineChars="100"/>
        <w:rPr>
          <w:rFonts w:hint="default"/>
          <w:lang w:val="en-US" w:eastAsia="zh-CN"/>
        </w:rPr>
      </w:pPr>
      <w:r>
        <w:rPr>
          <w:rFonts w:hint="eastAsia"/>
          <w:lang w:val="en-US" w:eastAsia="zh-CN"/>
        </w:rPr>
        <w:t>申报单位主管部门负责人：                                经办人：</w:t>
      </w:r>
    </w:p>
    <w:p w14:paraId="1D9B6D80">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14:paraId="1DEB35EB">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县级企业国有资本收益（企业清算收入）申报表</w:t>
      </w:r>
    </w:p>
    <w:p w14:paraId="429D3631">
      <w:pPr>
        <w:keepNext w:val="0"/>
        <w:keepLines w:val="0"/>
        <w:pageBreakBefore w:val="0"/>
        <w:widowControl w:val="0"/>
        <w:kinsoku/>
        <w:wordWrap/>
        <w:overflowPunct/>
        <w:topLinePunct w:val="0"/>
        <w:autoSpaceDE/>
        <w:autoSpaceDN/>
        <w:bidi w:val="0"/>
        <w:adjustRightInd/>
        <w:snapToGrid/>
        <w:spacing w:line="400" w:lineRule="exact"/>
        <w:ind w:firstLine="1280" w:firstLineChars="400"/>
        <w:textAlignment w:val="auto"/>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64"/>
        <w:gridCol w:w="2212"/>
        <w:gridCol w:w="65"/>
        <w:gridCol w:w="2463"/>
        <w:gridCol w:w="1815"/>
      </w:tblGrid>
      <w:tr w14:paraId="7B74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86DCCE7">
            <w:pPr>
              <w:jc w:val="center"/>
              <w:rPr>
                <w:rFonts w:hint="eastAsia"/>
                <w:vertAlign w:val="baseline"/>
                <w:lang w:val="en-US" w:eastAsia="zh-CN"/>
              </w:rPr>
            </w:pPr>
            <w:r>
              <w:rPr>
                <w:rFonts w:hint="eastAsia"/>
                <w:b/>
                <w:bCs/>
                <w:sz w:val="24"/>
                <w:szCs w:val="24"/>
                <w:vertAlign w:val="baseline"/>
                <w:lang w:val="en-US" w:eastAsia="zh-CN"/>
              </w:rPr>
              <w:t>申报单位（清算组或管理人）基本情况</w:t>
            </w:r>
          </w:p>
        </w:tc>
      </w:tr>
      <w:tr w14:paraId="7E42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tcBorders>
              <w:top w:val="single" w:color="auto" w:sz="4" w:space="0"/>
            </w:tcBorders>
            <w:noWrap w:val="0"/>
            <w:vAlign w:val="center"/>
          </w:tcPr>
          <w:p w14:paraId="4811D683">
            <w:pPr>
              <w:jc w:val="center"/>
              <w:rPr>
                <w:rFonts w:hint="default"/>
                <w:sz w:val="21"/>
                <w:szCs w:val="21"/>
                <w:vertAlign w:val="baseline"/>
                <w:lang w:val="en-US" w:eastAsia="zh-CN"/>
              </w:rPr>
            </w:pPr>
            <w:r>
              <w:rPr>
                <w:rFonts w:hint="eastAsia"/>
                <w:sz w:val="21"/>
                <w:szCs w:val="21"/>
                <w:vertAlign w:val="baseline"/>
                <w:lang w:val="en-US" w:eastAsia="zh-CN"/>
              </w:rPr>
              <w:t>清算组或管理人名称</w:t>
            </w:r>
          </w:p>
        </w:tc>
        <w:tc>
          <w:tcPr>
            <w:tcW w:w="3524" w:type="pct"/>
            <w:gridSpan w:val="4"/>
            <w:tcBorders>
              <w:top w:val="single" w:color="auto" w:sz="4" w:space="0"/>
            </w:tcBorders>
            <w:noWrap w:val="0"/>
            <w:vAlign w:val="top"/>
          </w:tcPr>
          <w:p w14:paraId="2129D5C5">
            <w:pPr>
              <w:rPr>
                <w:rFonts w:hint="eastAsia"/>
                <w:sz w:val="21"/>
                <w:szCs w:val="21"/>
                <w:vertAlign w:val="baseline"/>
                <w:lang w:val="en-US" w:eastAsia="zh-CN"/>
              </w:rPr>
            </w:pPr>
          </w:p>
        </w:tc>
      </w:tr>
      <w:tr w14:paraId="0076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75" w:type="pct"/>
            <w:gridSpan w:val="2"/>
            <w:noWrap w:val="0"/>
            <w:vAlign w:val="center"/>
          </w:tcPr>
          <w:p w14:paraId="6203EB08">
            <w:pPr>
              <w:jc w:val="center"/>
              <w:rPr>
                <w:rFonts w:hint="default"/>
                <w:sz w:val="21"/>
                <w:szCs w:val="21"/>
                <w:vertAlign w:val="baseline"/>
                <w:lang w:val="en-US" w:eastAsia="zh-CN"/>
              </w:rPr>
            </w:pPr>
            <w:r>
              <w:rPr>
                <w:rFonts w:hint="eastAsia"/>
                <w:sz w:val="21"/>
                <w:szCs w:val="21"/>
                <w:vertAlign w:val="baseline"/>
                <w:lang w:val="en-US" w:eastAsia="zh-CN"/>
              </w:rPr>
              <w:t>批准成立单位</w:t>
            </w:r>
          </w:p>
        </w:tc>
        <w:tc>
          <w:tcPr>
            <w:tcW w:w="1224" w:type="pct"/>
            <w:gridSpan w:val="2"/>
            <w:noWrap w:val="0"/>
            <w:vAlign w:val="top"/>
          </w:tcPr>
          <w:p w14:paraId="5C89D83A">
            <w:pPr>
              <w:rPr>
                <w:rFonts w:hint="eastAsia"/>
                <w:sz w:val="21"/>
                <w:szCs w:val="21"/>
                <w:vertAlign w:val="baseline"/>
                <w:lang w:val="en-US" w:eastAsia="zh-CN"/>
              </w:rPr>
            </w:pPr>
          </w:p>
        </w:tc>
        <w:tc>
          <w:tcPr>
            <w:tcW w:w="1324" w:type="pct"/>
            <w:noWrap w:val="0"/>
            <w:vAlign w:val="center"/>
          </w:tcPr>
          <w:p w14:paraId="1875FA8E">
            <w:pPr>
              <w:jc w:val="center"/>
              <w:rPr>
                <w:rFonts w:hint="default"/>
                <w:sz w:val="21"/>
                <w:szCs w:val="21"/>
                <w:vertAlign w:val="baseline"/>
                <w:lang w:val="en-US" w:eastAsia="zh-CN"/>
              </w:rPr>
            </w:pPr>
            <w:r>
              <w:rPr>
                <w:rFonts w:hint="eastAsia"/>
                <w:sz w:val="21"/>
                <w:szCs w:val="21"/>
                <w:vertAlign w:val="baseline"/>
                <w:lang w:val="en-US" w:eastAsia="zh-CN"/>
              </w:rPr>
              <w:t>成立时间</w:t>
            </w:r>
          </w:p>
        </w:tc>
        <w:tc>
          <w:tcPr>
            <w:tcW w:w="975" w:type="pct"/>
            <w:noWrap w:val="0"/>
            <w:vAlign w:val="top"/>
          </w:tcPr>
          <w:p w14:paraId="60B2A7EF">
            <w:pPr>
              <w:rPr>
                <w:rFonts w:hint="eastAsia"/>
                <w:vertAlign w:val="baseline"/>
                <w:lang w:val="en-US" w:eastAsia="zh-CN"/>
              </w:rPr>
            </w:pPr>
          </w:p>
        </w:tc>
      </w:tr>
      <w:tr w14:paraId="3A77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45F68829">
            <w:pPr>
              <w:jc w:val="center"/>
              <w:rPr>
                <w:rFonts w:hint="default"/>
                <w:sz w:val="21"/>
                <w:szCs w:val="21"/>
                <w:vertAlign w:val="baseline"/>
                <w:lang w:val="en-US" w:eastAsia="zh-CN"/>
              </w:rPr>
            </w:pPr>
            <w:r>
              <w:rPr>
                <w:rFonts w:hint="eastAsia"/>
                <w:sz w:val="21"/>
                <w:szCs w:val="21"/>
                <w:vertAlign w:val="baseline"/>
                <w:lang w:val="en-US" w:eastAsia="zh-CN"/>
              </w:rPr>
              <w:t>开户银行</w:t>
            </w:r>
          </w:p>
        </w:tc>
        <w:tc>
          <w:tcPr>
            <w:tcW w:w="1224" w:type="pct"/>
            <w:gridSpan w:val="2"/>
            <w:noWrap w:val="0"/>
            <w:vAlign w:val="top"/>
          </w:tcPr>
          <w:p w14:paraId="5F884FBD">
            <w:pPr>
              <w:rPr>
                <w:rFonts w:hint="eastAsia"/>
                <w:sz w:val="21"/>
                <w:szCs w:val="21"/>
                <w:vertAlign w:val="baseline"/>
                <w:lang w:val="en-US" w:eastAsia="zh-CN"/>
              </w:rPr>
            </w:pPr>
          </w:p>
        </w:tc>
        <w:tc>
          <w:tcPr>
            <w:tcW w:w="1324" w:type="pct"/>
            <w:noWrap w:val="0"/>
            <w:vAlign w:val="center"/>
          </w:tcPr>
          <w:p w14:paraId="68CF1C7D">
            <w:pPr>
              <w:jc w:val="center"/>
              <w:rPr>
                <w:rFonts w:hint="default"/>
                <w:sz w:val="21"/>
                <w:szCs w:val="21"/>
                <w:vertAlign w:val="baseline"/>
                <w:lang w:val="en-US" w:eastAsia="zh-CN"/>
              </w:rPr>
            </w:pPr>
            <w:r>
              <w:rPr>
                <w:rFonts w:hint="eastAsia"/>
                <w:sz w:val="21"/>
                <w:szCs w:val="21"/>
                <w:vertAlign w:val="baseline"/>
                <w:lang w:val="en-US" w:eastAsia="zh-CN"/>
              </w:rPr>
              <w:t>银行账号</w:t>
            </w:r>
          </w:p>
        </w:tc>
        <w:tc>
          <w:tcPr>
            <w:tcW w:w="975" w:type="pct"/>
            <w:noWrap w:val="0"/>
            <w:vAlign w:val="top"/>
          </w:tcPr>
          <w:p w14:paraId="2B57B875">
            <w:pPr>
              <w:rPr>
                <w:rFonts w:hint="eastAsia"/>
                <w:vertAlign w:val="baseline"/>
                <w:lang w:val="en-US" w:eastAsia="zh-CN"/>
              </w:rPr>
            </w:pPr>
          </w:p>
        </w:tc>
      </w:tr>
      <w:tr w14:paraId="2109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59C5C279">
            <w:pPr>
              <w:jc w:val="center"/>
              <w:rPr>
                <w:rFonts w:hint="default"/>
                <w:sz w:val="21"/>
                <w:szCs w:val="21"/>
                <w:vertAlign w:val="baseline"/>
                <w:lang w:val="en-US" w:eastAsia="zh-CN"/>
              </w:rPr>
            </w:pPr>
            <w:r>
              <w:rPr>
                <w:rFonts w:hint="eastAsia"/>
                <w:sz w:val="21"/>
                <w:szCs w:val="21"/>
                <w:vertAlign w:val="baseline"/>
                <w:lang w:val="en-US" w:eastAsia="zh-CN"/>
              </w:rPr>
              <w:t>财务负责人</w:t>
            </w:r>
          </w:p>
        </w:tc>
        <w:tc>
          <w:tcPr>
            <w:tcW w:w="1224" w:type="pct"/>
            <w:gridSpan w:val="2"/>
            <w:noWrap w:val="0"/>
            <w:vAlign w:val="top"/>
          </w:tcPr>
          <w:p w14:paraId="2755949B">
            <w:pPr>
              <w:rPr>
                <w:rFonts w:hint="eastAsia"/>
                <w:sz w:val="21"/>
                <w:szCs w:val="21"/>
                <w:vertAlign w:val="baseline"/>
                <w:lang w:val="en-US" w:eastAsia="zh-CN"/>
              </w:rPr>
            </w:pPr>
          </w:p>
        </w:tc>
        <w:tc>
          <w:tcPr>
            <w:tcW w:w="1324" w:type="pct"/>
            <w:noWrap w:val="0"/>
            <w:vAlign w:val="center"/>
          </w:tcPr>
          <w:p w14:paraId="5071FCE2">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975" w:type="pct"/>
            <w:noWrap w:val="0"/>
            <w:vAlign w:val="top"/>
          </w:tcPr>
          <w:p w14:paraId="60A5D149">
            <w:pPr>
              <w:rPr>
                <w:rFonts w:hint="eastAsia"/>
                <w:vertAlign w:val="baseline"/>
                <w:lang w:val="en-US" w:eastAsia="zh-CN"/>
              </w:rPr>
            </w:pPr>
          </w:p>
        </w:tc>
      </w:tr>
      <w:tr w14:paraId="006B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6"/>
            <w:noWrap w:val="0"/>
            <w:vAlign w:val="center"/>
          </w:tcPr>
          <w:p w14:paraId="0B5EF5D9">
            <w:pPr>
              <w:jc w:val="center"/>
              <w:rPr>
                <w:rFonts w:hint="default"/>
                <w:vertAlign w:val="baseline"/>
                <w:lang w:val="en-US" w:eastAsia="zh-CN"/>
              </w:rPr>
            </w:pPr>
            <w:r>
              <w:rPr>
                <w:rFonts w:hint="eastAsia" w:ascii="宋体" w:hAnsi="宋体" w:cs="宋体"/>
                <w:b/>
                <w:bCs/>
                <w:sz w:val="24"/>
                <w:szCs w:val="24"/>
                <w:vertAlign w:val="baseline"/>
                <w:lang w:val="en-US" w:eastAsia="zh-CN"/>
              </w:rPr>
              <w:t>企业清算基本</w:t>
            </w:r>
            <w:r>
              <w:rPr>
                <w:rFonts w:hint="eastAsia" w:ascii="宋体" w:hAnsi="宋体" w:eastAsia="宋体" w:cs="宋体"/>
                <w:b/>
                <w:bCs/>
                <w:sz w:val="24"/>
                <w:szCs w:val="24"/>
                <w:vertAlign w:val="baseline"/>
                <w:lang w:val="en-US" w:eastAsia="zh-CN"/>
              </w:rPr>
              <w:t>情况</w:t>
            </w:r>
          </w:p>
        </w:tc>
      </w:tr>
      <w:tr w14:paraId="2601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75" w:type="pct"/>
            <w:gridSpan w:val="2"/>
            <w:noWrap w:val="0"/>
            <w:vAlign w:val="center"/>
          </w:tcPr>
          <w:p w14:paraId="6B9F491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企业名称</w:t>
            </w:r>
          </w:p>
        </w:tc>
        <w:tc>
          <w:tcPr>
            <w:tcW w:w="1189" w:type="pct"/>
            <w:noWrap w:val="0"/>
            <w:vAlign w:val="center"/>
          </w:tcPr>
          <w:p w14:paraId="5545C1E7">
            <w:pPr>
              <w:jc w:val="center"/>
              <w:rPr>
                <w:rFonts w:hint="eastAsia" w:ascii="宋体" w:hAnsi="宋体" w:eastAsia="宋体" w:cs="宋体"/>
                <w:vertAlign w:val="baseline"/>
                <w:lang w:val="en-US" w:eastAsia="zh-CN"/>
              </w:rPr>
            </w:pPr>
          </w:p>
        </w:tc>
        <w:tc>
          <w:tcPr>
            <w:tcW w:w="1359" w:type="pct"/>
            <w:gridSpan w:val="2"/>
            <w:noWrap w:val="0"/>
            <w:vAlign w:val="center"/>
          </w:tcPr>
          <w:p w14:paraId="3EF68B4C">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注册地址</w:t>
            </w:r>
          </w:p>
        </w:tc>
        <w:tc>
          <w:tcPr>
            <w:tcW w:w="975" w:type="pct"/>
            <w:noWrap w:val="0"/>
            <w:vAlign w:val="center"/>
          </w:tcPr>
          <w:p w14:paraId="1A90E94C">
            <w:pPr>
              <w:jc w:val="center"/>
              <w:rPr>
                <w:rFonts w:hint="default"/>
                <w:vertAlign w:val="baseline"/>
                <w:lang w:val="en-US" w:eastAsia="zh-CN"/>
              </w:rPr>
            </w:pPr>
          </w:p>
        </w:tc>
      </w:tr>
      <w:tr w14:paraId="3B4E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75" w:type="pct"/>
            <w:gridSpan w:val="2"/>
            <w:noWrap w:val="0"/>
            <w:vAlign w:val="center"/>
          </w:tcPr>
          <w:p w14:paraId="6189B42C">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所处行业</w:t>
            </w:r>
          </w:p>
        </w:tc>
        <w:tc>
          <w:tcPr>
            <w:tcW w:w="1189" w:type="pct"/>
            <w:noWrap w:val="0"/>
            <w:vAlign w:val="center"/>
          </w:tcPr>
          <w:p w14:paraId="47D3E2F6">
            <w:pPr>
              <w:jc w:val="left"/>
              <w:rPr>
                <w:rFonts w:hint="eastAsia" w:ascii="宋体" w:hAnsi="宋体" w:eastAsia="宋体" w:cs="宋体"/>
                <w:vertAlign w:val="baseline"/>
                <w:lang w:val="en-US" w:eastAsia="zh-CN"/>
              </w:rPr>
            </w:pPr>
          </w:p>
        </w:tc>
        <w:tc>
          <w:tcPr>
            <w:tcW w:w="1359" w:type="pct"/>
            <w:gridSpan w:val="2"/>
            <w:noWrap w:val="0"/>
            <w:vAlign w:val="center"/>
          </w:tcPr>
          <w:p w14:paraId="6F9D0FF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组织形</w:t>
            </w:r>
            <w:r>
              <w:rPr>
                <w:rFonts w:hint="eastAsia" w:ascii="宋体" w:hAnsi="宋体" w:cs="宋体"/>
                <w:sz w:val="21"/>
                <w:szCs w:val="21"/>
                <w:vertAlign w:val="baseline"/>
                <w:lang w:val="en-US" w:eastAsia="zh-CN"/>
              </w:rPr>
              <w:t>式</w:t>
            </w:r>
            <w:r>
              <w:rPr>
                <w:rFonts w:hint="eastAsia" w:ascii="宋体" w:hAnsi="宋体" w:eastAsia="宋体" w:cs="宋体"/>
                <w:spacing w:val="1"/>
                <w:w w:val="94"/>
                <w:kern w:val="0"/>
                <w:sz w:val="18"/>
                <w:szCs w:val="18"/>
                <w:fitText w:val="2117" w:id="1187741476"/>
                <w:vertAlign w:val="baseline"/>
                <w:lang w:val="en-US" w:eastAsia="zh-CN"/>
              </w:rPr>
              <w:t>(有限责任或股份有限公司</w:t>
            </w:r>
            <w:r>
              <w:rPr>
                <w:rFonts w:hint="eastAsia" w:ascii="宋体" w:hAnsi="宋体" w:eastAsia="宋体" w:cs="宋体"/>
                <w:spacing w:val="-2"/>
                <w:w w:val="94"/>
                <w:kern w:val="0"/>
                <w:sz w:val="21"/>
                <w:szCs w:val="21"/>
                <w:fitText w:val="2117" w:id="1187741476"/>
                <w:vertAlign w:val="baseline"/>
                <w:lang w:val="en-US" w:eastAsia="zh-CN"/>
              </w:rPr>
              <w:t>）</w:t>
            </w:r>
          </w:p>
        </w:tc>
        <w:tc>
          <w:tcPr>
            <w:tcW w:w="975" w:type="pct"/>
            <w:noWrap w:val="0"/>
            <w:vAlign w:val="center"/>
          </w:tcPr>
          <w:p w14:paraId="2C308881">
            <w:pPr>
              <w:jc w:val="center"/>
              <w:rPr>
                <w:rFonts w:hint="eastAsia"/>
                <w:sz w:val="21"/>
                <w:szCs w:val="21"/>
                <w:vertAlign w:val="baseline"/>
                <w:lang w:val="en-US" w:eastAsia="zh-CN"/>
              </w:rPr>
            </w:pPr>
          </w:p>
        </w:tc>
      </w:tr>
      <w:tr w14:paraId="0328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40F4296A">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注册资本</w:t>
            </w:r>
          </w:p>
        </w:tc>
        <w:tc>
          <w:tcPr>
            <w:tcW w:w="1189" w:type="pct"/>
            <w:noWrap w:val="0"/>
            <w:vAlign w:val="center"/>
          </w:tcPr>
          <w:p w14:paraId="137C9E09">
            <w:pPr>
              <w:jc w:val="left"/>
              <w:rPr>
                <w:rFonts w:hint="eastAsia" w:ascii="宋体" w:hAnsi="宋体" w:eastAsia="宋体" w:cs="宋体"/>
                <w:vertAlign w:val="baseline"/>
                <w:lang w:val="en-US" w:eastAsia="zh-CN"/>
              </w:rPr>
            </w:pPr>
          </w:p>
        </w:tc>
        <w:tc>
          <w:tcPr>
            <w:tcW w:w="1359" w:type="pct"/>
            <w:gridSpan w:val="2"/>
            <w:noWrap w:val="0"/>
            <w:vAlign w:val="center"/>
          </w:tcPr>
          <w:p w14:paraId="41D4C30F">
            <w:pPr>
              <w:jc w:val="center"/>
              <w:rPr>
                <w:rFonts w:hint="eastAsia" w:ascii="宋体" w:hAnsi="宋体" w:eastAsia="宋体" w:cs="宋体"/>
                <w:vertAlign w:val="baseline"/>
                <w:lang w:val="en-US" w:eastAsia="zh-CN"/>
              </w:rPr>
            </w:pPr>
            <w:r>
              <w:rPr>
                <w:rFonts w:hint="eastAsia" w:ascii="宋体" w:hAnsi="宋体" w:eastAsia="宋体" w:cs="宋体"/>
                <w:sz w:val="21"/>
                <w:szCs w:val="21"/>
                <w:vertAlign w:val="baseline"/>
                <w:lang w:val="en-US" w:eastAsia="zh-CN"/>
              </w:rPr>
              <w:t>其中：国有股权（股份）</w:t>
            </w:r>
          </w:p>
        </w:tc>
        <w:tc>
          <w:tcPr>
            <w:tcW w:w="975" w:type="pct"/>
            <w:noWrap w:val="0"/>
            <w:vAlign w:val="center"/>
          </w:tcPr>
          <w:p w14:paraId="412D1A26">
            <w:pPr>
              <w:jc w:val="center"/>
              <w:rPr>
                <w:rFonts w:hint="eastAsia"/>
                <w:vertAlign w:val="baseline"/>
                <w:lang w:val="en-US" w:eastAsia="zh-CN"/>
              </w:rPr>
            </w:pPr>
          </w:p>
        </w:tc>
      </w:tr>
      <w:tr w14:paraId="3482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060F0241">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原法人代表</w:t>
            </w:r>
          </w:p>
        </w:tc>
        <w:tc>
          <w:tcPr>
            <w:tcW w:w="1189" w:type="pct"/>
            <w:noWrap w:val="0"/>
            <w:vAlign w:val="center"/>
          </w:tcPr>
          <w:p w14:paraId="3CCD3A00">
            <w:pPr>
              <w:jc w:val="left"/>
              <w:rPr>
                <w:rFonts w:hint="eastAsia" w:ascii="宋体" w:hAnsi="宋体" w:eastAsia="宋体" w:cs="宋体"/>
                <w:vertAlign w:val="baseline"/>
                <w:lang w:val="en-US" w:eastAsia="zh-CN"/>
              </w:rPr>
            </w:pPr>
          </w:p>
        </w:tc>
        <w:tc>
          <w:tcPr>
            <w:tcW w:w="1359" w:type="pct"/>
            <w:gridSpan w:val="2"/>
            <w:noWrap w:val="0"/>
            <w:vAlign w:val="center"/>
          </w:tcPr>
          <w:p w14:paraId="15C573AC">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原财务负责人</w:t>
            </w:r>
          </w:p>
        </w:tc>
        <w:tc>
          <w:tcPr>
            <w:tcW w:w="975" w:type="pct"/>
            <w:noWrap w:val="0"/>
            <w:vAlign w:val="center"/>
          </w:tcPr>
          <w:p w14:paraId="60ED889F">
            <w:pPr>
              <w:jc w:val="center"/>
              <w:rPr>
                <w:rFonts w:hint="eastAsia"/>
                <w:vertAlign w:val="baseline"/>
                <w:lang w:val="en-US" w:eastAsia="zh-CN"/>
              </w:rPr>
            </w:pPr>
          </w:p>
        </w:tc>
      </w:tr>
      <w:tr w14:paraId="55E4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4DB5830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账面资产总额</w:t>
            </w:r>
          </w:p>
        </w:tc>
        <w:tc>
          <w:tcPr>
            <w:tcW w:w="1189" w:type="pct"/>
            <w:noWrap w:val="0"/>
            <w:vAlign w:val="center"/>
          </w:tcPr>
          <w:p w14:paraId="4321B368">
            <w:pPr>
              <w:jc w:val="left"/>
              <w:rPr>
                <w:rFonts w:hint="eastAsia" w:ascii="宋体" w:hAnsi="宋体" w:eastAsia="宋体" w:cs="宋体"/>
                <w:vertAlign w:val="baseline"/>
                <w:lang w:val="en-US" w:eastAsia="zh-CN"/>
              </w:rPr>
            </w:pPr>
          </w:p>
        </w:tc>
        <w:tc>
          <w:tcPr>
            <w:tcW w:w="1359" w:type="pct"/>
            <w:gridSpan w:val="2"/>
            <w:noWrap w:val="0"/>
            <w:vAlign w:val="center"/>
          </w:tcPr>
          <w:p w14:paraId="2470E2D8">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其中：固定资产</w:t>
            </w:r>
          </w:p>
        </w:tc>
        <w:tc>
          <w:tcPr>
            <w:tcW w:w="975" w:type="pct"/>
            <w:noWrap w:val="0"/>
            <w:vAlign w:val="center"/>
          </w:tcPr>
          <w:p w14:paraId="2F4E1DC2">
            <w:pPr>
              <w:jc w:val="center"/>
              <w:rPr>
                <w:rFonts w:hint="eastAsia"/>
                <w:vertAlign w:val="baseline"/>
                <w:lang w:val="en-US" w:eastAsia="zh-CN"/>
              </w:rPr>
            </w:pPr>
          </w:p>
        </w:tc>
      </w:tr>
      <w:tr w14:paraId="4762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5DCA403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账面</w:t>
            </w:r>
            <w:r>
              <w:rPr>
                <w:rFonts w:hint="eastAsia" w:ascii="宋体" w:hAnsi="宋体" w:cs="宋体"/>
                <w:vertAlign w:val="baseline"/>
                <w:lang w:val="en-US" w:eastAsia="zh-CN"/>
              </w:rPr>
              <w:t>负债</w:t>
            </w:r>
            <w:r>
              <w:rPr>
                <w:rFonts w:hint="eastAsia" w:ascii="宋体" w:hAnsi="宋体" w:eastAsia="宋体" w:cs="宋体"/>
                <w:vertAlign w:val="baseline"/>
                <w:lang w:val="en-US" w:eastAsia="zh-CN"/>
              </w:rPr>
              <w:t>总额</w:t>
            </w:r>
          </w:p>
        </w:tc>
        <w:tc>
          <w:tcPr>
            <w:tcW w:w="1189" w:type="pct"/>
            <w:noWrap w:val="0"/>
            <w:vAlign w:val="center"/>
          </w:tcPr>
          <w:p w14:paraId="3A9336EB">
            <w:pPr>
              <w:jc w:val="left"/>
              <w:rPr>
                <w:rFonts w:hint="eastAsia" w:ascii="宋体" w:hAnsi="宋体" w:eastAsia="宋体" w:cs="宋体"/>
                <w:vertAlign w:val="baseline"/>
                <w:lang w:val="en-US" w:eastAsia="zh-CN"/>
              </w:rPr>
            </w:pPr>
          </w:p>
        </w:tc>
        <w:tc>
          <w:tcPr>
            <w:tcW w:w="1359" w:type="pct"/>
            <w:gridSpan w:val="2"/>
            <w:noWrap w:val="0"/>
            <w:vAlign w:val="center"/>
          </w:tcPr>
          <w:p w14:paraId="4CD11D77">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账面净资产</w:t>
            </w:r>
          </w:p>
        </w:tc>
        <w:tc>
          <w:tcPr>
            <w:tcW w:w="975" w:type="pct"/>
            <w:noWrap w:val="0"/>
            <w:vAlign w:val="center"/>
          </w:tcPr>
          <w:p w14:paraId="59ECAFD8">
            <w:pPr>
              <w:jc w:val="center"/>
              <w:rPr>
                <w:rFonts w:hint="eastAsia"/>
                <w:vertAlign w:val="baseline"/>
                <w:lang w:val="en-US" w:eastAsia="zh-CN"/>
              </w:rPr>
            </w:pPr>
          </w:p>
        </w:tc>
      </w:tr>
      <w:tr w14:paraId="41E3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7AB283C2">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审计机构</w:t>
            </w:r>
          </w:p>
        </w:tc>
        <w:tc>
          <w:tcPr>
            <w:tcW w:w="1189" w:type="pct"/>
            <w:noWrap w:val="0"/>
            <w:vAlign w:val="center"/>
          </w:tcPr>
          <w:p w14:paraId="2E80AFD1">
            <w:pPr>
              <w:jc w:val="left"/>
              <w:rPr>
                <w:rFonts w:hint="eastAsia" w:ascii="宋体" w:hAnsi="宋体" w:eastAsia="宋体" w:cs="宋体"/>
                <w:vertAlign w:val="baseline"/>
                <w:lang w:val="en-US" w:eastAsia="zh-CN"/>
              </w:rPr>
            </w:pPr>
          </w:p>
        </w:tc>
        <w:tc>
          <w:tcPr>
            <w:tcW w:w="1359" w:type="pct"/>
            <w:gridSpan w:val="2"/>
            <w:noWrap w:val="0"/>
            <w:vAlign w:val="center"/>
          </w:tcPr>
          <w:p w14:paraId="14520B18">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法人代表</w:t>
            </w:r>
          </w:p>
        </w:tc>
        <w:tc>
          <w:tcPr>
            <w:tcW w:w="975" w:type="pct"/>
            <w:noWrap w:val="0"/>
            <w:vAlign w:val="center"/>
          </w:tcPr>
          <w:p w14:paraId="79176287">
            <w:pPr>
              <w:jc w:val="center"/>
              <w:rPr>
                <w:rFonts w:hint="eastAsia"/>
                <w:vertAlign w:val="baseline"/>
                <w:lang w:val="en-US" w:eastAsia="zh-CN"/>
              </w:rPr>
            </w:pPr>
          </w:p>
        </w:tc>
      </w:tr>
      <w:tr w14:paraId="2F59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14:paraId="66F5F3B8">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资产评估机构</w:t>
            </w:r>
          </w:p>
        </w:tc>
        <w:tc>
          <w:tcPr>
            <w:tcW w:w="1189" w:type="pct"/>
            <w:noWrap w:val="0"/>
            <w:vAlign w:val="center"/>
          </w:tcPr>
          <w:p w14:paraId="6BEDDFA2">
            <w:pPr>
              <w:jc w:val="left"/>
              <w:rPr>
                <w:rFonts w:hint="eastAsia" w:ascii="宋体" w:hAnsi="宋体" w:eastAsia="宋体" w:cs="宋体"/>
                <w:vertAlign w:val="baseline"/>
                <w:lang w:val="en-US" w:eastAsia="zh-CN"/>
              </w:rPr>
            </w:pPr>
          </w:p>
        </w:tc>
        <w:tc>
          <w:tcPr>
            <w:tcW w:w="1359" w:type="pct"/>
            <w:gridSpan w:val="2"/>
            <w:noWrap w:val="0"/>
            <w:vAlign w:val="center"/>
          </w:tcPr>
          <w:p w14:paraId="5DD18B35">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法人代表</w:t>
            </w:r>
          </w:p>
        </w:tc>
        <w:tc>
          <w:tcPr>
            <w:tcW w:w="975" w:type="pct"/>
            <w:noWrap w:val="0"/>
            <w:vAlign w:val="center"/>
          </w:tcPr>
          <w:p w14:paraId="21405910">
            <w:pPr>
              <w:jc w:val="center"/>
              <w:rPr>
                <w:rFonts w:hint="eastAsia"/>
                <w:vertAlign w:val="baseline"/>
                <w:lang w:val="en-US" w:eastAsia="zh-CN"/>
              </w:rPr>
            </w:pPr>
          </w:p>
        </w:tc>
      </w:tr>
      <w:tr w14:paraId="3D94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75" w:type="pct"/>
            <w:gridSpan w:val="2"/>
            <w:noWrap w:val="0"/>
            <w:vAlign w:val="center"/>
          </w:tcPr>
          <w:p w14:paraId="1654C6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清算终结日（或法院</w:t>
            </w:r>
          </w:p>
          <w:p w14:paraId="6226C0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vertAlign w:val="baseline"/>
                <w:lang w:val="en-US" w:eastAsia="zh-CN"/>
              </w:rPr>
            </w:pPr>
            <w:r>
              <w:rPr>
                <w:rFonts w:hint="eastAsia" w:ascii="宋体" w:hAnsi="宋体" w:cs="宋体"/>
                <w:sz w:val="18"/>
                <w:szCs w:val="18"/>
                <w:vertAlign w:val="baseline"/>
                <w:lang w:val="en-US" w:eastAsia="zh-CN"/>
              </w:rPr>
              <w:t>裁定清算程序终结日）</w:t>
            </w:r>
          </w:p>
        </w:tc>
        <w:tc>
          <w:tcPr>
            <w:tcW w:w="3524" w:type="pct"/>
            <w:gridSpan w:val="4"/>
            <w:noWrap w:val="0"/>
            <w:vAlign w:val="center"/>
          </w:tcPr>
          <w:p w14:paraId="06132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vertAlign w:val="baseline"/>
                <w:lang w:val="en-US" w:eastAsia="zh-CN"/>
              </w:rPr>
            </w:pPr>
          </w:p>
        </w:tc>
      </w:tr>
      <w:tr w14:paraId="49FB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00" w:type="pct"/>
            <w:gridSpan w:val="6"/>
            <w:noWrap w:val="0"/>
            <w:vAlign w:val="center"/>
          </w:tcPr>
          <w:p w14:paraId="7982B73D">
            <w:pPr>
              <w:tabs>
                <w:tab w:val="left" w:pos="1506"/>
              </w:tabs>
              <w:jc w:val="center"/>
              <w:rPr>
                <w:rFonts w:hint="default"/>
                <w:vertAlign w:val="baseline"/>
                <w:lang w:val="en-US" w:eastAsia="zh-CN"/>
              </w:rPr>
            </w:pPr>
            <w:r>
              <w:rPr>
                <w:rFonts w:hint="eastAsia"/>
                <w:b/>
                <w:bCs/>
                <w:sz w:val="24"/>
                <w:szCs w:val="24"/>
                <w:vertAlign w:val="baseline"/>
                <w:lang w:val="en-US" w:eastAsia="zh-CN"/>
              </w:rPr>
              <w:t>应交企业清算输入申报情况</w:t>
            </w:r>
          </w:p>
        </w:tc>
      </w:tr>
      <w:tr w14:paraId="520B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14:paraId="53D88658">
            <w:pPr>
              <w:tabs>
                <w:tab w:val="left" w:pos="1506"/>
              </w:tabs>
              <w:jc w:val="center"/>
              <w:rPr>
                <w:rFonts w:hint="default"/>
                <w:vertAlign w:val="baseline"/>
                <w:lang w:val="en-US" w:eastAsia="zh-CN"/>
              </w:rPr>
            </w:pPr>
            <w:r>
              <w:rPr>
                <w:rFonts w:hint="eastAsia"/>
                <w:vertAlign w:val="baseline"/>
                <w:lang w:val="en-US" w:eastAsia="zh-CN"/>
              </w:rPr>
              <w:t>项  目</w:t>
            </w:r>
          </w:p>
        </w:tc>
        <w:tc>
          <w:tcPr>
            <w:tcW w:w="1189" w:type="pct"/>
            <w:noWrap w:val="0"/>
            <w:vAlign w:val="center"/>
          </w:tcPr>
          <w:p w14:paraId="6E70442F">
            <w:pPr>
              <w:tabs>
                <w:tab w:val="left" w:pos="1506"/>
              </w:tabs>
              <w:jc w:val="center"/>
              <w:rPr>
                <w:rFonts w:hint="default"/>
                <w:vertAlign w:val="baseline"/>
                <w:lang w:val="en-US" w:eastAsia="zh-CN"/>
              </w:rPr>
            </w:pPr>
            <w:r>
              <w:rPr>
                <w:rFonts w:hint="eastAsia"/>
                <w:vertAlign w:val="baseline"/>
                <w:lang w:val="en-US" w:eastAsia="zh-CN"/>
              </w:rPr>
              <w:t>申报数</w:t>
            </w:r>
          </w:p>
        </w:tc>
        <w:tc>
          <w:tcPr>
            <w:tcW w:w="1359" w:type="pct"/>
            <w:gridSpan w:val="2"/>
            <w:noWrap w:val="0"/>
            <w:vAlign w:val="top"/>
          </w:tcPr>
          <w:p w14:paraId="22BCB71F">
            <w:pPr>
              <w:tabs>
                <w:tab w:val="left" w:pos="1506"/>
              </w:tabs>
              <w:jc w:val="center"/>
              <w:rPr>
                <w:rFonts w:hint="default"/>
                <w:sz w:val="21"/>
                <w:szCs w:val="21"/>
                <w:vertAlign w:val="baseline"/>
                <w:lang w:val="en-US" w:eastAsia="zh-CN"/>
              </w:rPr>
            </w:pPr>
            <w:r>
              <w:rPr>
                <w:rFonts w:hint="eastAsia"/>
                <w:vertAlign w:val="baseline"/>
                <w:lang w:val="en-US" w:eastAsia="zh-CN"/>
              </w:rPr>
              <w:t>县级国资监管部门审核数</w:t>
            </w:r>
          </w:p>
        </w:tc>
        <w:tc>
          <w:tcPr>
            <w:tcW w:w="975" w:type="pct"/>
            <w:noWrap w:val="0"/>
            <w:vAlign w:val="top"/>
          </w:tcPr>
          <w:p w14:paraId="0F22ED6B">
            <w:pPr>
              <w:tabs>
                <w:tab w:val="left" w:pos="1506"/>
              </w:tabs>
              <w:jc w:val="center"/>
              <w:rPr>
                <w:rFonts w:hint="default"/>
                <w:vertAlign w:val="baseline"/>
                <w:lang w:val="en-US" w:eastAsia="zh-CN"/>
              </w:rPr>
            </w:pPr>
            <w:r>
              <w:rPr>
                <w:rFonts w:hint="eastAsia"/>
                <w:vertAlign w:val="baseline"/>
                <w:lang w:val="en-US" w:eastAsia="zh-CN"/>
              </w:rPr>
              <w:t>县财政局复核数</w:t>
            </w:r>
          </w:p>
        </w:tc>
      </w:tr>
      <w:tr w14:paraId="6488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14:paraId="287753F7">
            <w:pPr>
              <w:tabs>
                <w:tab w:val="left" w:pos="1506"/>
              </w:tabs>
              <w:jc w:val="left"/>
              <w:rPr>
                <w:rFonts w:hint="default"/>
                <w:vertAlign w:val="baseline"/>
                <w:lang w:val="en-US" w:eastAsia="zh-CN"/>
              </w:rPr>
            </w:pPr>
            <w:r>
              <w:rPr>
                <w:rFonts w:hint="eastAsia"/>
                <w:vertAlign w:val="baseline"/>
                <w:lang w:val="en-US" w:eastAsia="zh-CN"/>
              </w:rPr>
              <w:t>清算财产变价总收入</w:t>
            </w:r>
          </w:p>
        </w:tc>
        <w:tc>
          <w:tcPr>
            <w:tcW w:w="1189" w:type="pct"/>
            <w:noWrap w:val="0"/>
            <w:vAlign w:val="center"/>
          </w:tcPr>
          <w:p w14:paraId="24C9A4FB">
            <w:pPr>
              <w:tabs>
                <w:tab w:val="left" w:pos="1506"/>
              </w:tabs>
              <w:jc w:val="center"/>
              <w:rPr>
                <w:rFonts w:hint="eastAsia"/>
                <w:vertAlign w:val="baseline"/>
                <w:lang w:val="en-US" w:eastAsia="zh-CN"/>
              </w:rPr>
            </w:pPr>
          </w:p>
        </w:tc>
        <w:tc>
          <w:tcPr>
            <w:tcW w:w="1359" w:type="pct"/>
            <w:gridSpan w:val="2"/>
            <w:noWrap w:val="0"/>
            <w:vAlign w:val="top"/>
          </w:tcPr>
          <w:p w14:paraId="49D5DA53">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14:paraId="038CCF6D">
            <w:pPr>
              <w:tabs>
                <w:tab w:val="left" w:pos="1506"/>
              </w:tabs>
              <w:jc w:val="center"/>
              <w:rPr>
                <w:rFonts w:hint="eastAsia"/>
                <w:vertAlign w:val="baseline"/>
                <w:lang w:val="en-US" w:eastAsia="zh-CN"/>
              </w:rPr>
            </w:pPr>
          </w:p>
        </w:tc>
      </w:tr>
      <w:tr w14:paraId="086C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14:paraId="71AF7904">
            <w:pPr>
              <w:tabs>
                <w:tab w:val="left" w:pos="1506"/>
              </w:tabs>
              <w:jc w:val="left"/>
              <w:rPr>
                <w:rFonts w:hint="default"/>
                <w:vertAlign w:val="baseline"/>
                <w:lang w:val="en-US" w:eastAsia="zh-CN"/>
              </w:rPr>
            </w:pPr>
            <w:r>
              <w:rPr>
                <w:rFonts w:hint="eastAsia"/>
                <w:vertAlign w:val="baseline"/>
                <w:lang w:val="en-US" w:eastAsia="zh-CN"/>
              </w:rPr>
              <w:t>减：清算费用</w:t>
            </w:r>
          </w:p>
        </w:tc>
        <w:tc>
          <w:tcPr>
            <w:tcW w:w="1189" w:type="pct"/>
            <w:noWrap w:val="0"/>
            <w:vAlign w:val="center"/>
          </w:tcPr>
          <w:p w14:paraId="325B7C56">
            <w:pPr>
              <w:tabs>
                <w:tab w:val="left" w:pos="1506"/>
              </w:tabs>
              <w:jc w:val="center"/>
              <w:rPr>
                <w:rFonts w:hint="eastAsia"/>
                <w:vertAlign w:val="baseline"/>
                <w:lang w:val="en-US" w:eastAsia="zh-CN"/>
              </w:rPr>
            </w:pPr>
          </w:p>
        </w:tc>
        <w:tc>
          <w:tcPr>
            <w:tcW w:w="1359" w:type="pct"/>
            <w:gridSpan w:val="2"/>
            <w:noWrap w:val="0"/>
            <w:vAlign w:val="top"/>
          </w:tcPr>
          <w:p w14:paraId="1C95B92E">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14:paraId="3FC465B0">
            <w:pPr>
              <w:tabs>
                <w:tab w:val="left" w:pos="1506"/>
              </w:tabs>
              <w:jc w:val="center"/>
              <w:rPr>
                <w:rFonts w:hint="eastAsia"/>
                <w:vertAlign w:val="baseline"/>
                <w:lang w:val="en-US" w:eastAsia="zh-CN"/>
              </w:rPr>
            </w:pPr>
          </w:p>
        </w:tc>
      </w:tr>
      <w:tr w14:paraId="54E4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14:paraId="0882B6D1">
            <w:pPr>
              <w:tabs>
                <w:tab w:val="left" w:pos="1506"/>
              </w:tabs>
              <w:jc w:val="left"/>
              <w:rPr>
                <w:rFonts w:hint="default"/>
                <w:vertAlign w:val="baseline"/>
                <w:lang w:val="en-US" w:eastAsia="zh-CN"/>
              </w:rPr>
            </w:pPr>
            <w:r>
              <w:rPr>
                <w:rFonts w:hint="eastAsia"/>
                <w:vertAlign w:val="baseline"/>
                <w:lang w:val="en-US" w:eastAsia="zh-CN"/>
              </w:rPr>
              <w:t>减：共益债务</w:t>
            </w:r>
          </w:p>
        </w:tc>
        <w:tc>
          <w:tcPr>
            <w:tcW w:w="1189" w:type="pct"/>
            <w:noWrap w:val="0"/>
            <w:vAlign w:val="center"/>
          </w:tcPr>
          <w:p w14:paraId="7761F5F7">
            <w:pPr>
              <w:tabs>
                <w:tab w:val="left" w:pos="1506"/>
              </w:tabs>
              <w:jc w:val="center"/>
              <w:rPr>
                <w:rFonts w:hint="eastAsia"/>
                <w:vertAlign w:val="baseline"/>
                <w:lang w:val="en-US" w:eastAsia="zh-CN"/>
              </w:rPr>
            </w:pPr>
          </w:p>
        </w:tc>
        <w:tc>
          <w:tcPr>
            <w:tcW w:w="1359" w:type="pct"/>
            <w:gridSpan w:val="2"/>
            <w:noWrap w:val="0"/>
            <w:vAlign w:val="top"/>
          </w:tcPr>
          <w:p w14:paraId="52B0FD8F">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14:paraId="07B4040A">
            <w:pPr>
              <w:tabs>
                <w:tab w:val="left" w:pos="1506"/>
              </w:tabs>
              <w:jc w:val="center"/>
              <w:rPr>
                <w:rFonts w:hint="eastAsia"/>
                <w:vertAlign w:val="baseline"/>
                <w:lang w:val="en-US" w:eastAsia="zh-CN"/>
              </w:rPr>
            </w:pPr>
          </w:p>
        </w:tc>
      </w:tr>
      <w:tr w14:paraId="33A6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14:paraId="193B1F0E">
            <w:pPr>
              <w:tabs>
                <w:tab w:val="left" w:pos="1506"/>
              </w:tabs>
              <w:jc w:val="left"/>
              <w:rPr>
                <w:rFonts w:hint="default"/>
                <w:vertAlign w:val="baseline"/>
                <w:lang w:val="en-US" w:eastAsia="zh-CN"/>
              </w:rPr>
            </w:pPr>
            <w:r>
              <w:rPr>
                <w:rFonts w:hint="eastAsia"/>
                <w:vertAlign w:val="baseline"/>
                <w:lang w:val="en-US" w:eastAsia="zh-CN"/>
              </w:rPr>
              <w:t>剩余清算收入</w:t>
            </w:r>
          </w:p>
        </w:tc>
        <w:tc>
          <w:tcPr>
            <w:tcW w:w="1189" w:type="pct"/>
            <w:noWrap w:val="0"/>
            <w:vAlign w:val="center"/>
          </w:tcPr>
          <w:p w14:paraId="772A0799">
            <w:pPr>
              <w:tabs>
                <w:tab w:val="left" w:pos="1506"/>
              </w:tabs>
              <w:jc w:val="center"/>
              <w:rPr>
                <w:rFonts w:hint="eastAsia"/>
                <w:vertAlign w:val="baseline"/>
                <w:lang w:val="en-US" w:eastAsia="zh-CN"/>
              </w:rPr>
            </w:pPr>
          </w:p>
        </w:tc>
        <w:tc>
          <w:tcPr>
            <w:tcW w:w="1359" w:type="pct"/>
            <w:gridSpan w:val="2"/>
            <w:noWrap w:val="0"/>
            <w:vAlign w:val="top"/>
          </w:tcPr>
          <w:p w14:paraId="6B4BBBCE">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14:paraId="6FD16C17">
            <w:pPr>
              <w:tabs>
                <w:tab w:val="left" w:pos="1506"/>
              </w:tabs>
              <w:jc w:val="center"/>
              <w:rPr>
                <w:rFonts w:hint="eastAsia"/>
                <w:vertAlign w:val="baseline"/>
                <w:lang w:val="en-US" w:eastAsia="zh-CN"/>
              </w:rPr>
            </w:pPr>
          </w:p>
        </w:tc>
      </w:tr>
      <w:tr w14:paraId="6EB5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14:paraId="121B359E">
            <w:pPr>
              <w:tabs>
                <w:tab w:val="left" w:pos="1506"/>
              </w:tabs>
              <w:jc w:val="left"/>
              <w:rPr>
                <w:rFonts w:hint="default"/>
                <w:vertAlign w:val="baseline"/>
                <w:lang w:val="en-US" w:eastAsia="zh-CN"/>
              </w:rPr>
            </w:pPr>
            <w:r>
              <w:rPr>
                <w:rFonts w:hint="eastAsia"/>
                <w:vertAlign w:val="baseline"/>
                <w:lang w:val="en-US" w:eastAsia="zh-CN"/>
              </w:rPr>
              <w:t>减：拖欠职工的劳动债权</w:t>
            </w:r>
          </w:p>
        </w:tc>
        <w:tc>
          <w:tcPr>
            <w:tcW w:w="1189" w:type="pct"/>
            <w:noWrap w:val="0"/>
            <w:vAlign w:val="center"/>
          </w:tcPr>
          <w:p w14:paraId="2AAC9E1A">
            <w:pPr>
              <w:tabs>
                <w:tab w:val="left" w:pos="1506"/>
              </w:tabs>
              <w:jc w:val="center"/>
              <w:rPr>
                <w:rFonts w:hint="eastAsia"/>
                <w:vertAlign w:val="baseline"/>
                <w:lang w:val="en-US" w:eastAsia="zh-CN"/>
              </w:rPr>
            </w:pPr>
          </w:p>
        </w:tc>
        <w:tc>
          <w:tcPr>
            <w:tcW w:w="1359" w:type="pct"/>
            <w:gridSpan w:val="2"/>
            <w:noWrap w:val="0"/>
            <w:vAlign w:val="top"/>
          </w:tcPr>
          <w:p w14:paraId="719BEFD3">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14:paraId="57929C94">
            <w:pPr>
              <w:tabs>
                <w:tab w:val="left" w:pos="1506"/>
              </w:tabs>
              <w:jc w:val="center"/>
              <w:rPr>
                <w:rFonts w:hint="eastAsia"/>
                <w:vertAlign w:val="baseline"/>
                <w:lang w:val="en-US" w:eastAsia="zh-CN"/>
              </w:rPr>
            </w:pPr>
          </w:p>
        </w:tc>
      </w:tr>
      <w:tr w14:paraId="0B17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14:paraId="651FAA32">
            <w:pPr>
              <w:tabs>
                <w:tab w:val="left" w:pos="1506"/>
              </w:tabs>
              <w:jc w:val="left"/>
              <w:rPr>
                <w:rFonts w:hint="default"/>
                <w:vertAlign w:val="baseline"/>
                <w:lang w:val="en-US" w:eastAsia="zh-CN"/>
              </w:rPr>
            </w:pPr>
            <w:r>
              <w:rPr>
                <w:rFonts w:hint="eastAsia"/>
                <w:vertAlign w:val="baseline"/>
                <w:lang w:val="en-US" w:eastAsia="zh-CN"/>
              </w:rPr>
              <w:t>减：缴纳欠交税款</w:t>
            </w:r>
          </w:p>
        </w:tc>
        <w:tc>
          <w:tcPr>
            <w:tcW w:w="1189" w:type="pct"/>
            <w:noWrap w:val="0"/>
            <w:vAlign w:val="center"/>
          </w:tcPr>
          <w:p w14:paraId="49B9A84A">
            <w:pPr>
              <w:tabs>
                <w:tab w:val="left" w:pos="1506"/>
              </w:tabs>
              <w:jc w:val="center"/>
              <w:rPr>
                <w:rFonts w:hint="eastAsia"/>
                <w:vertAlign w:val="baseline"/>
                <w:lang w:val="en-US" w:eastAsia="zh-CN"/>
              </w:rPr>
            </w:pPr>
          </w:p>
        </w:tc>
        <w:tc>
          <w:tcPr>
            <w:tcW w:w="1359" w:type="pct"/>
            <w:gridSpan w:val="2"/>
            <w:noWrap w:val="0"/>
            <w:vAlign w:val="top"/>
          </w:tcPr>
          <w:p w14:paraId="36C3EFE5">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14:paraId="3F8BE19B">
            <w:pPr>
              <w:tabs>
                <w:tab w:val="left" w:pos="1506"/>
              </w:tabs>
              <w:jc w:val="center"/>
              <w:rPr>
                <w:rFonts w:hint="eastAsia"/>
                <w:vertAlign w:val="baseline"/>
                <w:lang w:val="en-US" w:eastAsia="zh-CN"/>
              </w:rPr>
            </w:pPr>
          </w:p>
        </w:tc>
      </w:tr>
      <w:tr w14:paraId="0E3D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14:paraId="1E216477">
            <w:pPr>
              <w:tabs>
                <w:tab w:val="left" w:pos="1506"/>
              </w:tabs>
              <w:jc w:val="left"/>
              <w:rPr>
                <w:rFonts w:hint="default"/>
                <w:vertAlign w:val="baseline"/>
                <w:lang w:val="en-US" w:eastAsia="zh-CN"/>
              </w:rPr>
            </w:pPr>
            <w:r>
              <w:rPr>
                <w:rFonts w:hint="eastAsia"/>
                <w:vertAlign w:val="baseline"/>
                <w:lang w:val="en-US" w:eastAsia="zh-CN"/>
              </w:rPr>
              <w:t>减：清偿普通债务</w:t>
            </w:r>
          </w:p>
        </w:tc>
        <w:tc>
          <w:tcPr>
            <w:tcW w:w="1189" w:type="pct"/>
            <w:noWrap w:val="0"/>
            <w:vAlign w:val="top"/>
          </w:tcPr>
          <w:p w14:paraId="31C4DE80">
            <w:pPr>
              <w:tabs>
                <w:tab w:val="left" w:pos="1506"/>
              </w:tabs>
              <w:ind w:firstLine="420" w:firstLineChars="200"/>
              <w:jc w:val="both"/>
              <w:rPr>
                <w:rFonts w:hint="eastAsia"/>
                <w:vertAlign w:val="baseline"/>
                <w:lang w:val="en-US" w:eastAsia="zh-CN"/>
              </w:rPr>
            </w:pPr>
          </w:p>
        </w:tc>
        <w:tc>
          <w:tcPr>
            <w:tcW w:w="1359" w:type="pct"/>
            <w:gridSpan w:val="2"/>
            <w:noWrap w:val="0"/>
            <w:vAlign w:val="top"/>
          </w:tcPr>
          <w:p w14:paraId="4397D450">
            <w:pPr>
              <w:tabs>
                <w:tab w:val="left" w:pos="1506"/>
              </w:tabs>
              <w:ind w:firstLine="420" w:firstLineChars="200"/>
              <w:jc w:val="both"/>
              <w:rPr>
                <w:rFonts w:hint="eastAsia"/>
                <w:vertAlign w:val="baseline"/>
                <w:lang w:val="en-US" w:eastAsia="zh-CN"/>
              </w:rPr>
            </w:pPr>
          </w:p>
        </w:tc>
        <w:tc>
          <w:tcPr>
            <w:tcW w:w="975" w:type="pct"/>
            <w:noWrap w:val="0"/>
            <w:vAlign w:val="top"/>
          </w:tcPr>
          <w:p w14:paraId="71ED1081">
            <w:pPr>
              <w:tabs>
                <w:tab w:val="left" w:pos="1506"/>
              </w:tabs>
              <w:ind w:firstLine="420" w:firstLineChars="200"/>
              <w:jc w:val="both"/>
              <w:rPr>
                <w:rFonts w:hint="eastAsia"/>
                <w:vertAlign w:val="baseline"/>
                <w:lang w:val="en-US" w:eastAsia="zh-CN"/>
              </w:rPr>
            </w:pPr>
          </w:p>
        </w:tc>
      </w:tr>
      <w:tr w14:paraId="52B9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14:paraId="377A51E1">
            <w:pPr>
              <w:tabs>
                <w:tab w:val="left" w:pos="1506"/>
              </w:tabs>
              <w:jc w:val="left"/>
              <w:rPr>
                <w:rFonts w:hint="default"/>
                <w:vertAlign w:val="baseline"/>
                <w:lang w:val="en-US" w:eastAsia="zh-CN"/>
              </w:rPr>
            </w:pPr>
            <w:r>
              <w:rPr>
                <w:rFonts w:hint="eastAsia"/>
                <w:vertAlign w:val="baseline"/>
                <w:lang w:val="en-US" w:eastAsia="zh-CN"/>
              </w:rPr>
              <w:t>清算净收入</w:t>
            </w:r>
          </w:p>
        </w:tc>
        <w:tc>
          <w:tcPr>
            <w:tcW w:w="1189" w:type="pct"/>
            <w:noWrap w:val="0"/>
            <w:vAlign w:val="top"/>
          </w:tcPr>
          <w:p w14:paraId="132F0BAF">
            <w:pPr>
              <w:tabs>
                <w:tab w:val="left" w:pos="1506"/>
              </w:tabs>
              <w:ind w:firstLine="420" w:firstLineChars="200"/>
              <w:jc w:val="both"/>
              <w:rPr>
                <w:rFonts w:hint="eastAsia"/>
                <w:vertAlign w:val="baseline"/>
                <w:lang w:val="en-US" w:eastAsia="zh-CN"/>
              </w:rPr>
            </w:pPr>
          </w:p>
        </w:tc>
        <w:tc>
          <w:tcPr>
            <w:tcW w:w="1359" w:type="pct"/>
            <w:gridSpan w:val="2"/>
            <w:noWrap w:val="0"/>
            <w:vAlign w:val="top"/>
          </w:tcPr>
          <w:p w14:paraId="214ADF9C">
            <w:pPr>
              <w:tabs>
                <w:tab w:val="left" w:pos="1506"/>
              </w:tabs>
              <w:ind w:firstLine="420" w:firstLineChars="200"/>
              <w:jc w:val="both"/>
              <w:rPr>
                <w:rFonts w:hint="eastAsia"/>
                <w:vertAlign w:val="baseline"/>
                <w:lang w:val="en-US" w:eastAsia="zh-CN"/>
              </w:rPr>
            </w:pPr>
          </w:p>
        </w:tc>
        <w:tc>
          <w:tcPr>
            <w:tcW w:w="975" w:type="pct"/>
            <w:noWrap w:val="0"/>
            <w:vAlign w:val="top"/>
          </w:tcPr>
          <w:p w14:paraId="7B7EA23C">
            <w:pPr>
              <w:tabs>
                <w:tab w:val="left" w:pos="1506"/>
              </w:tabs>
              <w:ind w:firstLine="420" w:firstLineChars="200"/>
              <w:jc w:val="both"/>
              <w:rPr>
                <w:rFonts w:hint="eastAsia"/>
                <w:vertAlign w:val="baseline"/>
                <w:lang w:val="en-US" w:eastAsia="zh-CN"/>
              </w:rPr>
            </w:pPr>
          </w:p>
        </w:tc>
      </w:tr>
      <w:tr w14:paraId="182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14:paraId="4017B4A8">
            <w:pPr>
              <w:tabs>
                <w:tab w:val="left" w:pos="1506"/>
              </w:tabs>
              <w:jc w:val="left"/>
              <w:rPr>
                <w:rFonts w:hint="eastAsia"/>
                <w:vertAlign w:val="baseline"/>
                <w:lang w:val="en-US" w:eastAsia="zh-CN"/>
              </w:rPr>
            </w:pPr>
            <w:r>
              <w:rPr>
                <w:rFonts w:hint="eastAsia"/>
                <w:vertAlign w:val="baseline"/>
                <w:lang w:val="en-US" w:eastAsia="zh-CN"/>
              </w:rPr>
              <w:t>国有股权（股份）所占比例</w:t>
            </w:r>
          </w:p>
        </w:tc>
        <w:tc>
          <w:tcPr>
            <w:tcW w:w="1189" w:type="pct"/>
            <w:noWrap w:val="0"/>
            <w:vAlign w:val="top"/>
          </w:tcPr>
          <w:p w14:paraId="69E1A9A8">
            <w:pPr>
              <w:tabs>
                <w:tab w:val="left" w:pos="1506"/>
              </w:tabs>
              <w:ind w:firstLine="420" w:firstLineChars="200"/>
              <w:jc w:val="both"/>
              <w:rPr>
                <w:rFonts w:hint="eastAsia"/>
                <w:vertAlign w:val="baseline"/>
                <w:lang w:val="en-US" w:eastAsia="zh-CN"/>
              </w:rPr>
            </w:pPr>
          </w:p>
        </w:tc>
        <w:tc>
          <w:tcPr>
            <w:tcW w:w="1359" w:type="pct"/>
            <w:gridSpan w:val="2"/>
            <w:noWrap w:val="0"/>
            <w:vAlign w:val="top"/>
          </w:tcPr>
          <w:p w14:paraId="7C0C86BC">
            <w:pPr>
              <w:tabs>
                <w:tab w:val="left" w:pos="1506"/>
              </w:tabs>
              <w:ind w:firstLine="420" w:firstLineChars="200"/>
              <w:jc w:val="both"/>
              <w:rPr>
                <w:rFonts w:hint="eastAsia"/>
                <w:vertAlign w:val="baseline"/>
                <w:lang w:val="en-US" w:eastAsia="zh-CN"/>
              </w:rPr>
            </w:pPr>
          </w:p>
        </w:tc>
        <w:tc>
          <w:tcPr>
            <w:tcW w:w="975" w:type="pct"/>
            <w:noWrap w:val="0"/>
            <w:vAlign w:val="top"/>
          </w:tcPr>
          <w:p w14:paraId="7CF60B16">
            <w:pPr>
              <w:tabs>
                <w:tab w:val="left" w:pos="1506"/>
              </w:tabs>
              <w:ind w:firstLine="420" w:firstLineChars="200"/>
              <w:jc w:val="both"/>
              <w:rPr>
                <w:rFonts w:hint="eastAsia"/>
                <w:vertAlign w:val="baseline"/>
                <w:lang w:val="en-US" w:eastAsia="zh-CN"/>
              </w:rPr>
            </w:pPr>
          </w:p>
        </w:tc>
      </w:tr>
      <w:tr w14:paraId="4D84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14:paraId="4D60E3BF">
            <w:pPr>
              <w:tabs>
                <w:tab w:val="left" w:pos="1506"/>
              </w:tabs>
              <w:jc w:val="left"/>
              <w:rPr>
                <w:rFonts w:hint="default"/>
                <w:vertAlign w:val="baseline"/>
                <w:lang w:val="en-US" w:eastAsia="zh-CN"/>
              </w:rPr>
            </w:pPr>
            <w:r>
              <w:rPr>
                <w:rFonts w:hint="eastAsia"/>
                <w:vertAlign w:val="baseline"/>
                <w:lang w:val="en-US" w:eastAsia="zh-CN"/>
              </w:rPr>
              <w:t>应交企业清算收入</w:t>
            </w:r>
          </w:p>
        </w:tc>
        <w:tc>
          <w:tcPr>
            <w:tcW w:w="1189" w:type="pct"/>
            <w:noWrap w:val="0"/>
            <w:vAlign w:val="top"/>
          </w:tcPr>
          <w:p w14:paraId="5CFB39B6">
            <w:pPr>
              <w:tabs>
                <w:tab w:val="left" w:pos="1506"/>
              </w:tabs>
              <w:ind w:firstLine="420" w:firstLineChars="200"/>
              <w:jc w:val="both"/>
              <w:rPr>
                <w:rFonts w:hint="eastAsia"/>
                <w:vertAlign w:val="baseline"/>
                <w:lang w:val="en-US" w:eastAsia="zh-CN"/>
              </w:rPr>
            </w:pPr>
          </w:p>
        </w:tc>
        <w:tc>
          <w:tcPr>
            <w:tcW w:w="1359" w:type="pct"/>
            <w:gridSpan w:val="2"/>
            <w:noWrap w:val="0"/>
            <w:vAlign w:val="top"/>
          </w:tcPr>
          <w:p w14:paraId="5EC9926B">
            <w:pPr>
              <w:tabs>
                <w:tab w:val="left" w:pos="1506"/>
              </w:tabs>
              <w:ind w:firstLine="420" w:firstLineChars="200"/>
              <w:jc w:val="both"/>
              <w:rPr>
                <w:rFonts w:hint="eastAsia"/>
                <w:vertAlign w:val="baseline"/>
                <w:lang w:val="en-US" w:eastAsia="zh-CN"/>
              </w:rPr>
            </w:pPr>
          </w:p>
        </w:tc>
        <w:tc>
          <w:tcPr>
            <w:tcW w:w="975" w:type="pct"/>
            <w:noWrap w:val="0"/>
            <w:vAlign w:val="top"/>
          </w:tcPr>
          <w:p w14:paraId="4FCD1DE6">
            <w:pPr>
              <w:tabs>
                <w:tab w:val="left" w:pos="1506"/>
              </w:tabs>
              <w:ind w:firstLine="420" w:firstLineChars="200"/>
              <w:jc w:val="both"/>
              <w:rPr>
                <w:rFonts w:hint="eastAsia"/>
                <w:vertAlign w:val="baseline"/>
                <w:lang w:val="en-US" w:eastAsia="zh-CN"/>
              </w:rPr>
            </w:pPr>
          </w:p>
        </w:tc>
      </w:tr>
      <w:tr w14:paraId="577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6"/>
            <w:noWrap w:val="0"/>
            <w:vAlign w:val="center"/>
          </w:tcPr>
          <w:p w14:paraId="246DDF7F">
            <w:pPr>
              <w:tabs>
                <w:tab w:val="left" w:pos="1506"/>
              </w:tabs>
              <w:ind w:firstLine="482" w:firstLineChars="200"/>
              <w:jc w:val="center"/>
              <w:rPr>
                <w:rFonts w:hint="default"/>
                <w:vertAlign w:val="baseline"/>
                <w:lang w:val="en-US" w:eastAsia="zh-CN"/>
              </w:rPr>
            </w:pPr>
            <w:r>
              <w:rPr>
                <w:rFonts w:hint="eastAsia"/>
                <w:b/>
                <w:bCs/>
                <w:sz w:val="24"/>
                <w:szCs w:val="24"/>
                <w:vertAlign w:val="baseline"/>
                <w:lang w:val="en-US" w:eastAsia="zh-CN"/>
              </w:rPr>
              <w:t>附送资料</w:t>
            </w:r>
          </w:p>
        </w:tc>
      </w:tr>
      <w:tr w14:paraId="4224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00" w:type="pct"/>
            <w:gridSpan w:val="6"/>
            <w:noWrap w:val="0"/>
            <w:vAlign w:val="top"/>
          </w:tcPr>
          <w:p w14:paraId="0CD9C2A6">
            <w:pPr>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1.股东大会关于实施清算的决议或有关部门批准清算的文件；  2.清算组或管理人组织成立的文件；</w:t>
            </w:r>
          </w:p>
          <w:p w14:paraId="791FC108">
            <w:pPr>
              <w:numPr>
                <w:ilvl w:val="0"/>
                <w:numId w:val="0"/>
              </w:numPr>
              <w:jc w:val="both"/>
              <w:rPr>
                <w:rFonts w:hint="default"/>
                <w:vertAlign w:val="baseline"/>
                <w:lang w:val="en-US" w:eastAsia="zh-CN"/>
              </w:rPr>
            </w:pPr>
            <w:r>
              <w:rPr>
                <w:rFonts w:hint="eastAsia" w:ascii="宋体" w:hAnsi="宋体" w:eastAsia="宋体" w:cs="宋体"/>
                <w:sz w:val="21"/>
                <w:szCs w:val="21"/>
                <w:vertAlign w:val="baseline"/>
                <w:lang w:val="en-US" w:eastAsia="zh-CN"/>
              </w:rPr>
              <w:t>3.清算审计报告；         4.企业清算报告；          5.其他资料</w:t>
            </w:r>
          </w:p>
        </w:tc>
      </w:tr>
      <w:tr w14:paraId="0044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366" w:type="pct"/>
            <w:noWrap w:val="0"/>
            <w:vAlign w:val="center"/>
          </w:tcPr>
          <w:p w14:paraId="0D844F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声</w:t>
            </w:r>
          </w:p>
          <w:p w14:paraId="5031A3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vertAlign w:val="baseline"/>
                <w:lang w:val="en-US" w:eastAsia="zh-CN"/>
              </w:rPr>
            </w:pPr>
            <w:r>
              <w:rPr>
                <w:rFonts w:hint="eastAsia"/>
                <w:b/>
                <w:bCs/>
                <w:sz w:val="24"/>
                <w:szCs w:val="24"/>
                <w:vertAlign w:val="baseline"/>
                <w:lang w:val="en-US" w:eastAsia="zh-CN"/>
              </w:rPr>
              <w:t>明</w:t>
            </w:r>
          </w:p>
        </w:tc>
        <w:tc>
          <w:tcPr>
            <w:tcW w:w="4633" w:type="pct"/>
            <w:gridSpan w:val="5"/>
            <w:noWrap w:val="0"/>
            <w:vAlign w:val="top"/>
          </w:tcPr>
          <w:p w14:paraId="5AB1001C">
            <w:pPr>
              <w:ind w:firstLine="210" w:firstLineChars="100"/>
              <w:jc w:val="both"/>
              <w:rPr>
                <w:rFonts w:hint="default"/>
                <w:sz w:val="21"/>
                <w:szCs w:val="21"/>
                <w:vertAlign w:val="baseline"/>
                <w:lang w:val="en-US" w:eastAsia="zh-CN"/>
              </w:rPr>
            </w:pPr>
            <w:r>
              <w:rPr>
                <w:rFonts w:hint="eastAsia"/>
                <w:sz w:val="21"/>
                <w:szCs w:val="21"/>
                <w:vertAlign w:val="baseline"/>
                <w:lang w:val="en-US" w:eastAsia="zh-CN"/>
              </w:rPr>
              <w:t>该企业按照国家规定实施清算，申报资料真实、合法，股东合法权益没有受到损害。</w:t>
            </w:r>
          </w:p>
          <w:p w14:paraId="104026DF">
            <w:pPr>
              <w:jc w:val="both"/>
              <w:rPr>
                <w:rFonts w:hint="eastAsia"/>
                <w:sz w:val="21"/>
                <w:szCs w:val="21"/>
                <w:vertAlign w:val="baseline"/>
                <w:lang w:val="en-US" w:eastAsia="zh-CN"/>
              </w:rPr>
            </w:pPr>
          </w:p>
          <w:p w14:paraId="0D32EE55">
            <w:pPr>
              <w:ind w:firstLine="840" w:firstLineChars="400"/>
              <w:jc w:val="both"/>
              <w:rPr>
                <w:rFonts w:hint="eastAsia"/>
                <w:sz w:val="21"/>
                <w:szCs w:val="21"/>
                <w:vertAlign w:val="baseline"/>
                <w:lang w:val="en-US" w:eastAsia="zh-CN"/>
              </w:rPr>
            </w:pPr>
            <w:r>
              <w:rPr>
                <w:rFonts w:hint="eastAsia"/>
                <w:sz w:val="21"/>
                <w:szCs w:val="21"/>
                <w:vertAlign w:val="baseline"/>
                <w:lang w:val="en-US" w:eastAsia="zh-CN"/>
              </w:rPr>
              <w:t>清算组或管理人代表（签章）                     （代公章）</w:t>
            </w:r>
          </w:p>
          <w:p w14:paraId="400AB525">
            <w:pPr>
              <w:ind w:firstLine="420" w:firstLineChars="200"/>
              <w:jc w:val="both"/>
              <w:rPr>
                <w:rFonts w:hint="default"/>
                <w:vertAlign w:val="baseline"/>
                <w:lang w:val="en-US" w:eastAsia="zh-CN"/>
              </w:rPr>
            </w:pPr>
            <w:r>
              <w:rPr>
                <w:rFonts w:hint="eastAsia"/>
                <w:sz w:val="21"/>
                <w:szCs w:val="21"/>
                <w:vertAlign w:val="baseline"/>
                <w:lang w:val="en-US" w:eastAsia="zh-CN"/>
              </w:rPr>
              <w:t xml:space="preserve">                                                  年      月      日</w:t>
            </w:r>
          </w:p>
        </w:tc>
      </w:tr>
    </w:tbl>
    <w:p w14:paraId="28DDE509">
      <w:pPr>
        <w:rPr>
          <w:rFonts w:hint="eastAsia"/>
          <w:lang w:val="en-US" w:eastAsia="zh-CN"/>
        </w:rPr>
      </w:pPr>
      <w:r>
        <w:rPr>
          <w:rFonts w:hint="eastAsia"/>
          <w:lang w:val="en-US" w:eastAsia="zh-CN"/>
        </w:rPr>
        <w:t xml:space="preserve">                                                         经办人：</w:t>
      </w:r>
    </w:p>
    <w:sectPr>
      <w:headerReference r:id="rId5" w:type="default"/>
      <w:footerReference r:id="rId6" w:type="default"/>
      <w:pgSz w:w="11906" w:h="16838"/>
      <w:pgMar w:top="1440" w:right="1519"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D7B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204B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7204B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C28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D40D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0D40D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FD50">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EE70F">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1BEE70F">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D920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jU5MjY0YjIzZTM3ZjMzMDdmMmE2NDczOThlODIifQ=="/>
  </w:docVars>
  <w:rsids>
    <w:rsidRoot w:val="18694F55"/>
    <w:rsid w:val="002D6D44"/>
    <w:rsid w:val="06694356"/>
    <w:rsid w:val="18694F55"/>
    <w:rsid w:val="31092AFF"/>
    <w:rsid w:val="46E3449C"/>
    <w:rsid w:val="57387588"/>
    <w:rsid w:val="6AA560DB"/>
    <w:rsid w:val="6D610C89"/>
    <w:rsid w:val="AEFDF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rPr>
      <w:szCs w:val="24"/>
    </w:rPr>
  </w:style>
  <w:style w:type="paragraph" w:styleId="4">
    <w:name w:val="Body Text Indent"/>
    <w:basedOn w:val="1"/>
    <w:qFormat/>
    <w:uiPriority w:val="0"/>
    <w:pPr>
      <w:spacing w:line="288" w:lineRule="auto"/>
      <w:ind w:firstLine="520" w:firstLineChars="200"/>
    </w:pPr>
    <w:rPr>
      <w:rFonts w:ascii="楷体_GB2312" w:eastAsia="楷体_GB2312"/>
      <w:spacing w:val="1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next w:val="7"/>
    <w:qFormat/>
    <w:uiPriority w:val="0"/>
    <w:pPr>
      <w:ind w:left="200" w:leftChars="200" w:firstLine="200" w:firstLineChars="200"/>
    </w:pPr>
    <w:rPr>
      <w:rFonts w:ascii="Calibri" w:hAnsi="Calibri" w:eastAsia="宋体" w:cs="Times New Roman"/>
    </w:rPr>
  </w:style>
  <w:style w:type="paragraph" w:customStyle="1" w:styleId="12">
    <w:name w:val="正文文本缩进1"/>
    <w:basedOn w:val="1"/>
    <w:qFormat/>
    <w:uiPriority w:val="0"/>
    <w:pPr>
      <w:ind w:left="20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4376</Words>
  <Characters>4417</Characters>
  <Lines>0</Lines>
  <Paragraphs>0</Paragraphs>
  <TotalTime>26</TotalTime>
  <ScaleCrop>false</ScaleCrop>
  <LinksUpToDate>false</LinksUpToDate>
  <CharactersWithSpaces>5224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2023-03-14T15:11:00Z</dcterms:created>
  <dc:creator>Administrator</dc:creator>
  <cp:lastModifiedBy>fgj002</cp:lastModifiedBy>
  <cp:lastPrinted>2023-03-15T11:32:00Z</cp:lastPrinted>
  <dcterms:modified xsi:type="dcterms:W3CDTF">2025-12-26T16:20:35Z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5A173635DBD68B5B53454E699DDC63BB_43</vt:lpwstr>
  </property>
</Properties>
</file>