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沁水县人民政府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u w:val="single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u w:val="single"/>
        </w:rPr>
        <w:t xml:space="preserve">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行政复议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终止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决定书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2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新宋体" w:eastAsia="仿宋_GB2312"/>
          <w:sz w:val="32"/>
          <w:szCs w:val="32"/>
        </w:rPr>
        <w:t xml:space="preserve">                       </w:t>
      </w:r>
      <w:r>
        <w:rPr>
          <w:rFonts w:hint="eastAsia" w:ascii="仿宋" w:hAnsi="仿宋" w:eastAsia="仿宋" w:cs="仿宋"/>
          <w:sz w:val="32"/>
          <w:szCs w:val="32"/>
        </w:rPr>
        <w:t>〔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 w:cs="仿宋"/>
          <w:sz w:val="32"/>
          <w:szCs w:val="32"/>
        </w:rPr>
        <w:t>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申请人：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韩某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4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被申请人：沁水县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行政审批服务管理局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40" w:lineRule="exact"/>
        <w:ind w:firstLine="640" w:firstLineChars="200"/>
        <w:textAlignment w:val="auto"/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法定代表人：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牛沁斌  职务：局长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申请人韩旭朝不服被申请人作出的股东变更登记行为，</w:t>
      </w:r>
      <w:r>
        <w:rPr>
          <w:rFonts w:hint="eastAsia" w:ascii="仿宋" w:hAnsi="仿宋" w:eastAsia="仿宋" w:cs="仿宋"/>
          <w:sz w:val="32"/>
          <w:szCs w:val="32"/>
        </w:rPr>
        <w:t>于20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日向本机关申请行政复议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本机关依法受理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了此案</w:t>
      </w:r>
      <w:r>
        <w:rPr>
          <w:rFonts w:hint="eastAsia" w:ascii="仿宋" w:hAnsi="仿宋" w:eastAsia="仿宋" w:cs="仿宋"/>
          <w:sz w:val="32"/>
          <w:szCs w:val="32"/>
        </w:rPr>
        <w:t>，行政复议期间，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申请人自愿撤回行政复议申请</w:t>
      </w:r>
      <w:r>
        <w:rPr>
          <w:rFonts w:hint="eastAsia" w:ascii="仿宋" w:hAnsi="仿宋" w:eastAsia="仿宋" w:cs="仿宋"/>
          <w:sz w:val="32"/>
          <w:szCs w:val="32"/>
        </w:rPr>
        <w:t>。根据</w:t>
      </w:r>
      <w:r>
        <w:rPr>
          <w:rFonts w:hint="eastAsia" w:ascii="仿宋" w:hAnsi="仿宋" w:eastAsia="仿宋" w:cs="仿宋"/>
          <w:sz w:val="32"/>
          <w:szCs w:val="32"/>
          <w:u w:val="none"/>
        </w:rPr>
        <w:t>《中华人民共和国行政复议法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》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第二十五条</w:t>
      </w:r>
      <w:r>
        <w:rPr>
          <w:rFonts w:hint="eastAsia" w:ascii="仿宋" w:hAnsi="仿宋" w:eastAsia="仿宋" w:cs="仿宋"/>
          <w:sz w:val="32"/>
          <w:szCs w:val="32"/>
        </w:rPr>
        <w:t>的规定，行政复议终止。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5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386" w:firstLine="5120" w:firstLineChars="16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二〇二一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十</w:t>
      </w:r>
      <w:r>
        <w:rPr>
          <w:rFonts w:hint="eastAsia" w:ascii="仿宋" w:hAnsi="仿宋" w:eastAsia="仿宋" w:cs="仿宋"/>
          <w:sz w:val="32"/>
          <w:szCs w:val="32"/>
        </w:rPr>
        <w:t>日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37" w:firstLineChars="168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/>
    <w:sectPr>
      <w:pgSz w:w="11906" w:h="16838"/>
      <w:pgMar w:top="1814" w:right="1587" w:bottom="181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03F6D176-CAFE-4499-9324-941D899278B4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6731A555-A8F7-45A4-BDD2-D4D00E38182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3B220242-79FE-4740-BF80-DD94B1CEAC2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57328F98-1B2C-4BC1-B6A1-9CDD955E56D8}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  <w:embedRegular r:id="rId5" w:fontKey="{0DA86006-A050-471C-88E2-02A12B0BA0D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866E1C"/>
    <w:rsid w:val="1B866E1C"/>
    <w:rsid w:val="3E165C28"/>
    <w:rsid w:val="43765AC8"/>
    <w:rsid w:val="47D45C9A"/>
    <w:rsid w:val="66D67559"/>
    <w:rsid w:val="70F6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2020-09-01T07:40:00Z</dcterms:created>
  <dc:creator>我若成风</dc:creator>
  <cp:lastModifiedBy>melody圈</cp:lastModifiedBy>
  <cp:lastPrinted>2021-05-10T01:19:00Z</cp:lastPrinted>
  <dcterms:modified xsi:type="dcterms:W3CDTF">2022-02-16T10:20:26Z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9B48A8536CD1410CA2CDEEBBDA94A20D</vt:lpwstr>
  </property>
</Properties>
</file>