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47B787">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0" w:firstLineChars="0"/>
        <w:jc w:val="center"/>
        <w:textAlignment w:val="auto"/>
        <w:rPr>
          <w:rFonts w:ascii="方正小标宋简体" w:hAnsi="方正小标宋简体" w:eastAsia="方正小标宋简体" w:cs="方正小标宋简体"/>
          <w:outline w:val="0"/>
          <w:color w:val="000000"/>
          <w:sz w:val="44"/>
          <w:szCs w:val="44"/>
          <w:u w:color="000000"/>
          <w:lang w:val="zh-TW" w:eastAsia="zh-TW"/>
        </w:rPr>
      </w:pPr>
      <w:r>
        <w:rPr>
          <w:rFonts w:ascii="方正小标宋简体" w:hAnsi="方正小标宋简体" w:eastAsia="方正小标宋简体" w:cs="方正小标宋简体"/>
          <w:outline w:val="0"/>
          <w:color w:val="000000"/>
          <w:sz w:val="44"/>
          <w:szCs w:val="44"/>
          <w:u w:color="000000"/>
          <w:rtl w:val="0"/>
          <w:lang w:val="zh-TW" w:eastAsia="zh-TW"/>
        </w:rPr>
        <w:t>沁水县人民政府</w:t>
      </w:r>
    </w:p>
    <w:p w14:paraId="45DA8C18">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0" w:firstLineChars="0"/>
        <w:textAlignment w:val="auto"/>
        <w:rPr>
          <w:rFonts w:ascii="方正小标宋_GBK" w:hAnsi="方正小标宋_GBK" w:eastAsia="方正小标宋_GBK" w:cs="方正小标宋_GBK"/>
          <w:outline w:val="0"/>
          <w:color w:val="000000"/>
          <w:sz w:val="44"/>
          <w:szCs w:val="44"/>
          <w:u w:val="single" w:color="000000"/>
        </w:rPr>
      </w:pPr>
      <w:r>
        <w:rPr>
          <w:rFonts w:ascii="方正小标宋_GBK" w:hAnsi="方正小标宋_GBK" w:eastAsia="方正小标宋_GBK" w:cs="方正小标宋_GBK"/>
          <w:outline w:val="0"/>
          <w:color w:val="000000"/>
          <w:sz w:val="44"/>
          <w:szCs w:val="44"/>
          <w:u w:val="single" w:color="000000"/>
          <w:rtl w:val="0"/>
          <w:lang w:val="en-US"/>
        </w:rPr>
        <w:t xml:space="preserve">                                        </w:t>
      </w:r>
    </w:p>
    <w:p w14:paraId="33524799">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0" w:firstLineChars="0"/>
        <w:jc w:val="center"/>
        <w:textAlignment w:val="auto"/>
        <w:rPr>
          <w:rFonts w:ascii="方正小标宋简体" w:hAnsi="方正小标宋简体" w:eastAsia="方正小标宋简体" w:cs="方正小标宋简体"/>
          <w:outline w:val="0"/>
          <w:color w:val="000000"/>
          <w:sz w:val="44"/>
          <w:szCs w:val="44"/>
          <w:u w:color="000000"/>
          <w:lang w:val="zh-TW" w:eastAsia="zh-TW"/>
        </w:rPr>
      </w:pPr>
      <w:r>
        <w:rPr>
          <w:sz w:val="44"/>
        </w:rPr>
        <mc:AlternateContent>
          <mc:Choice Requires="wps">
            <w:drawing>
              <wp:anchor distT="0" distB="0" distL="114300" distR="114300" simplePos="0" relativeHeight="251659264" behindDoc="0" locked="0" layoutInCell="1" allowOverlap="1">
                <wp:simplePos x="0" y="0"/>
                <wp:positionH relativeFrom="column">
                  <wp:posOffset>-74295</wp:posOffset>
                </wp:positionH>
                <wp:positionV relativeFrom="paragraph">
                  <wp:posOffset>6350</wp:posOffset>
                </wp:positionV>
                <wp:extent cx="5760085" cy="0"/>
                <wp:effectExtent l="0" t="12700" r="12065" b="15875"/>
                <wp:wrapNone/>
                <wp:docPr id="2" name="直接连接符 2"/>
                <wp:cNvGraphicFramePr/>
                <a:graphic xmlns:a="http://schemas.openxmlformats.org/drawingml/2006/main">
                  <a:graphicData uri="http://schemas.microsoft.com/office/word/2010/wordprocessingShape">
                    <wps:wsp>
                      <wps:cNvCnPr/>
                      <wps:spPr>
                        <a:xfrm>
                          <a:off x="972820" y="1809115"/>
                          <a:ext cx="5760085" cy="0"/>
                        </a:xfrm>
                        <a:prstGeom prst="line">
                          <a:avLst/>
                        </a:prstGeom>
                        <a:noFill/>
                        <a:ln w="25400" cap="flat" cmpd="sng">
                          <a:solidFill>
                            <a:schemeClr val="tx1"/>
                          </a:solidFill>
                          <a:prstDash val="solid"/>
                          <a:miter lim="800000"/>
                        </a:ln>
                      </wps:spPr>
                      <wps:style>
                        <a:lnRef idx="0">
                          <a:srgbClr val="FFFFFF"/>
                        </a:lnRef>
                        <a:fillRef idx="0">
                          <a:srgbClr val="FFFFFF"/>
                        </a:fillRef>
                        <a:effectRef idx="0">
                          <a:srgbClr val="FFFFFF"/>
                        </a:effectRef>
                        <a:fontRef idx="none"/>
                      </wps:style>
                      <wps:bodyPr/>
                    </wps:wsp>
                  </a:graphicData>
                </a:graphic>
              </wp:anchor>
            </w:drawing>
          </mc:Choice>
          <mc:Fallback>
            <w:pict>
              <v:line id="_x0000_s1026" o:spid="_x0000_s1026" o:spt="20" style="position:absolute;left:0pt;margin-left:-5.85pt;margin-top:0.5pt;height:0pt;width:453.55pt;z-index:251659264;mso-width-relative:page;mso-height-relative:page;" filled="f" stroked="t" coordsize="21600,21600" o:gfxdata="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6TqM&#10;d9YAAAAHAQAADwAAAAAAAAABACAAAAAiAAAAZHJzL2Rvd25yZXYueG1sUEsBAhQAFAAAAAgAh07i&#10;QHI/A63rAQAAsgMAAA4AAAAAAAAAAQAgAAAAJQEAAGRycy9lMm9Eb2MueG1sUEsFBgAAAAAGAAYA&#10;WQEAAIIFAAAAAA==&#10;">
                <v:fill on="f" focussize="0,0"/>
                <v:stroke weight="2pt" color="#000000 [3213]" miterlimit="8" joinstyle="miter"/>
                <v:imagedata o:title=""/>
                <o:lock v:ext="edit" aspectratio="f"/>
              </v:line>
            </w:pict>
          </mc:Fallback>
        </mc:AlternateContent>
      </w:r>
    </w:p>
    <w:p w14:paraId="5AB69BB7">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0" w:firstLineChars="0"/>
        <w:jc w:val="center"/>
        <w:textAlignment w:val="auto"/>
        <w:rPr>
          <w:rFonts w:ascii="方正小标宋简体" w:hAnsi="方正小标宋简体" w:eastAsia="方正小标宋简体" w:cs="方正小标宋简体"/>
          <w:outline w:val="0"/>
          <w:color w:val="000000"/>
          <w:sz w:val="44"/>
          <w:szCs w:val="44"/>
          <w:u w:color="000000"/>
          <w:lang w:val="zh-TW" w:eastAsia="zh-TW"/>
        </w:rPr>
      </w:pPr>
      <w:r>
        <w:rPr>
          <w:rFonts w:ascii="方正小标宋简体" w:hAnsi="方正小标宋简体" w:eastAsia="方正小标宋简体" w:cs="方正小标宋简体"/>
          <w:outline w:val="0"/>
          <w:color w:val="000000"/>
          <w:sz w:val="44"/>
          <w:szCs w:val="44"/>
          <w:u w:color="000000"/>
          <w:rtl w:val="0"/>
          <w:lang w:val="zh-TW" w:eastAsia="zh-TW"/>
        </w:rPr>
        <w:t>行政复议决定书</w:t>
      </w:r>
    </w:p>
    <w:p w14:paraId="68E1ECD9">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jc w:val="right"/>
        <w:textAlignment w:val="auto"/>
        <w:rPr>
          <w:rFonts w:ascii="仿宋_GB2312" w:hAnsi="仿宋_GB2312" w:eastAsia="仿宋_GB2312" w:cs="仿宋_GB2312"/>
          <w:outline w:val="0"/>
          <w:color w:val="000000"/>
          <w:sz w:val="32"/>
          <w:szCs w:val="32"/>
          <w:u w:color="000000"/>
          <w:lang w:val="zh-TW" w:eastAsia="zh-TW"/>
        </w:rPr>
      </w:pPr>
    </w:p>
    <w:p w14:paraId="4CE50127">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jc w:val="right"/>
        <w:textAlignment w:val="auto"/>
        <w:rPr>
          <w:rFonts w:ascii="仿宋_GB2312" w:hAnsi="仿宋_GB2312" w:eastAsia="仿宋_GB2312" w:cs="仿宋_GB2312"/>
          <w:outline w:val="0"/>
          <w:color w:val="000000"/>
          <w:sz w:val="32"/>
          <w:szCs w:val="32"/>
          <w:u w:color="000000"/>
        </w:rPr>
      </w:pPr>
      <w:r>
        <w:rPr>
          <w:rFonts w:ascii="仿宋_GB2312" w:hAnsi="仿宋_GB2312" w:eastAsia="仿宋_GB2312" w:cs="仿宋_GB2312"/>
          <w:outline w:val="0"/>
          <w:color w:val="000000"/>
          <w:sz w:val="32"/>
          <w:szCs w:val="32"/>
          <w:u w:color="000000"/>
          <w:rtl w:val="0"/>
          <w:lang w:val="zh-TW" w:eastAsia="zh-TW"/>
        </w:rPr>
        <w:t>〔</w:t>
      </w:r>
      <w:r>
        <w:rPr>
          <w:rFonts w:ascii="仿宋_GB2312" w:hAnsi="仿宋_GB2312" w:eastAsia="仿宋_GB2312" w:cs="仿宋_GB2312"/>
          <w:outline w:val="0"/>
          <w:color w:val="000000"/>
          <w:sz w:val="32"/>
          <w:szCs w:val="32"/>
          <w:u w:color="000000"/>
          <w:rtl w:val="0"/>
          <w:lang w:val="en-US"/>
        </w:rPr>
        <w:t>2022</w:t>
      </w:r>
      <w:r>
        <w:rPr>
          <w:rFonts w:ascii="仿宋_GB2312" w:hAnsi="仿宋_GB2312" w:eastAsia="仿宋_GB2312" w:cs="仿宋_GB2312"/>
          <w:outline w:val="0"/>
          <w:color w:val="000000"/>
          <w:sz w:val="32"/>
          <w:szCs w:val="32"/>
          <w:u w:color="000000"/>
          <w:rtl w:val="0"/>
          <w:lang w:val="zh-TW" w:eastAsia="zh-TW"/>
        </w:rPr>
        <w:t>〕</w:t>
      </w:r>
      <w:r>
        <w:rPr>
          <w:rFonts w:ascii="仿宋_GB2312" w:hAnsi="仿宋_GB2312" w:eastAsia="仿宋_GB2312" w:cs="仿宋_GB2312"/>
          <w:outline w:val="0"/>
          <w:color w:val="000000"/>
          <w:sz w:val="32"/>
          <w:szCs w:val="32"/>
          <w:u w:color="000000"/>
          <w:rtl w:val="0"/>
          <w:lang w:val="en-US"/>
        </w:rPr>
        <w:t>4</w:t>
      </w:r>
      <w:r>
        <w:rPr>
          <w:rFonts w:ascii="仿宋_GB2312" w:hAnsi="仿宋_GB2312" w:eastAsia="仿宋_GB2312" w:cs="仿宋_GB2312"/>
          <w:outline w:val="0"/>
          <w:color w:val="000000"/>
          <w:sz w:val="32"/>
          <w:szCs w:val="32"/>
          <w:u w:color="000000"/>
          <w:rtl w:val="0"/>
          <w:lang w:val="zh-TW" w:eastAsia="zh-TW"/>
        </w:rPr>
        <w:t>号</w:t>
      </w:r>
    </w:p>
    <w:p w14:paraId="489E4646">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jc w:val="right"/>
        <w:textAlignment w:val="auto"/>
        <w:rPr>
          <w:rFonts w:ascii="仿宋_GB2312" w:hAnsi="仿宋_GB2312" w:eastAsia="仿宋_GB2312" w:cs="仿宋_GB2312"/>
          <w:outline w:val="0"/>
          <w:color w:val="000000"/>
          <w:sz w:val="32"/>
          <w:szCs w:val="32"/>
          <w:u w:color="000000"/>
          <w:lang w:val="zh-TW" w:eastAsia="zh-TW"/>
        </w:rPr>
      </w:pPr>
    </w:p>
    <w:p w14:paraId="41BD7B49">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val="none" w:color="000000"/>
        </w:rPr>
      </w:pPr>
      <w:r>
        <w:rPr>
          <w:rFonts w:ascii="仿宋_GB2312" w:hAnsi="仿宋_GB2312" w:eastAsia="仿宋_GB2312" w:cs="仿宋_GB2312"/>
          <w:outline w:val="0"/>
          <w:color w:val="000000"/>
          <w:sz w:val="32"/>
          <w:szCs w:val="32"/>
          <w:u w:val="none" w:color="000000"/>
          <w:rtl w:val="0"/>
          <w:lang w:val="zh-TW" w:eastAsia="zh-TW"/>
        </w:rPr>
        <w:t>申</w:t>
      </w:r>
      <w:r>
        <w:rPr>
          <w:rFonts w:hint="eastAsia" w:ascii="仿宋_GB2312" w:hAnsi="仿宋_GB2312" w:eastAsia="仿宋_GB2312" w:cs="仿宋_GB2312"/>
          <w:outline w:val="0"/>
          <w:color w:val="000000"/>
          <w:sz w:val="32"/>
          <w:szCs w:val="32"/>
          <w:u w:val="none" w:color="000000"/>
          <w:rtl w:val="0"/>
          <w:lang w:val="en-US" w:eastAsia="zh-CN"/>
        </w:rPr>
        <w:t xml:space="preserve"> </w:t>
      </w:r>
      <w:r>
        <w:rPr>
          <w:rFonts w:ascii="仿宋_GB2312" w:hAnsi="仿宋_GB2312" w:eastAsia="仿宋_GB2312" w:cs="仿宋_GB2312"/>
          <w:outline w:val="0"/>
          <w:color w:val="000000"/>
          <w:sz w:val="32"/>
          <w:szCs w:val="32"/>
          <w:u w:val="none" w:color="000000"/>
          <w:rtl w:val="0"/>
          <w:lang w:val="zh-TW" w:eastAsia="zh-TW"/>
        </w:rPr>
        <w:t>请</w:t>
      </w:r>
      <w:r>
        <w:rPr>
          <w:rFonts w:hint="eastAsia" w:ascii="仿宋_GB2312" w:hAnsi="仿宋_GB2312" w:eastAsia="仿宋_GB2312" w:cs="仿宋_GB2312"/>
          <w:outline w:val="0"/>
          <w:color w:val="000000"/>
          <w:sz w:val="32"/>
          <w:szCs w:val="32"/>
          <w:u w:val="none" w:color="000000"/>
          <w:rtl w:val="0"/>
          <w:lang w:val="en-US" w:eastAsia="zh-CN"/>
        </w:rPr>
        <w:t xml:space="preserve"> </w:t>
      </w:r>
      <w:r>
        <w:rPr>
          <w:rFonts w:ascii="仿宋_GB2312" w:hAnsi="仿宋_GB2312" w:eastAsia="仿宋_GB2312" w:cs="仿宋_GB2312"/>
          <w:outline w:val="0"/>
          <w:color w:val="000000"/>
          <w:sz w:val="32"/>
          <w:szCs w:val="32"/>
          <w:u w:val="none" w:color="000000"/>
          <w:rtl w:val="0"/>
          <w:lang w:val="zh-TW" w:eastAsia="zh-TW"/>
        </w:rPr>
        <w:t>人</w:t>
      </w:r>
      <w:r>
        <w:rPr>
          <w:rFonts w:hint="eastAsia" w:ascii="仿宋_GB2312" w:hAnsi="仿宋_GB2312" w:eastAsia="仿宋_GB2312" w:cs="仿宋_GB2312"/>
          <w:outline w:val="0"/>
          <w:color w:val="000000"/>
          <w:sz w:val="32"/>
          <w:szCs w:val="32"/>
          <w:u w:val="none" w:color="000000"/>
          <w:rtl w:val="0"/>
          <w:lang w:val="zh-TW" w:eastAsia="zh-CN"/>
        </w:rPr>
        <w:t>：</w:t>
      </w:r>
      <w:r>
        <w:rPr>
          <w:rFonts w:ascii="仿宋_GB2312" w:hAnsi="仿宋_GB2312" w:eastAsia="仿宋_GB2312" w:cs="仿宋_GB2312"/>
          <w:outline w:val="0"/>
          <w:color w:val="000000"/>
          <w:sz w:val="32"/>
          <w:szCs w:val="32"/>
          <w:u w:val="none" w:color="000000"/>
          <w:rtl w:val="0"/>
          <w:lang w:val="zh-TW" w:eastAsia="zh-TW"/>
        </w:rPr>
        <w:t>高</w:t>
      </w:r>
      <w:r>
        <w:rPr>
          <w:rFonts w:hint="eastAsia" w:ascii="仿宋_GB2312" w:hAnsi="仿宋_GB2312" w:eastAsia="仿宋_GB2312" w:cs="仿宋_GB2312"/>
          <w:outline w:val="0"/>
          <w:color w:val="000000"/>
          <w:sz w:val="32"/>
          <w:szCs w:val="32"/>
          <w:u w:val="none" w:color="000000"/>
          <w:rtl w:val="0"/>
          <w:lang w:val="en-US" w:eastAsia="zh-CN"/>
        </w:rPr>
        <w:t>某</w:t>
      </w:r>
    </w:p>
    <w:p w14:paraId="6C914564">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val="none" w:color="000000"/>
          <w:lang w:val="zh-TW" w:eastAsia="zh-TW"/>
        </w:rPr>
      </w:pPr>
      <w:r>
        <w:rPr>
          <w:rFonts w:ascii="仿宋_GB2312" w:hAnsi="仿宋_GB2312" w:eastAsia="仿宋_GB2312" w:cs="仿宋_GB2312"/>
          <w:outline w:val="0"/>
          <w:color w:val="000000"/>
          <w:sz w:val="32"/>
          <w:szCs w:val="32"/>
          <w:u w:val="none" w:color="000000"/>
          <w:rtl w:val="0"/>
          <w:lang w:val="zh-TW" w:eastAsia="zh-TW"/>
        </w:rPr>
        <w:t>被申请人：沁水县市场监督管理局</w:t>
      </w:r>
    </w:p>
    <w:p w14:paraId="02AF4478">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val="none" w:color="000000"/>
        </w:rPr>
      </w:pPr>
      <w:r>
        <w:rPr>
          <w:rFonts w:ascii="仿宋_GB2312" w:hAnsi="仿宋_GB2312" w:eastAsia="仿宋_GB2312" w:cs="仿宋_GB2312"/>
          <w:outline w:val="0"/>
          <w:color w:val="000000"/>
          <w:sz w:val="32"/>
          <w:szCs w:val="32"/>
          <w:u w:val="none" w:color="000000"/>
          <w:rtl w:val="0"/>
          <w:lang w:val="zh-TW" w:eastAsia="zh-TW"/>
        </w:rPr>
        <w:t>住所：山西省晋城市沁水县新建西街</w:t>
      </w:r>
      <w:r>
        <w:rPr>
          <w:rFonts w:ascii="仿宋_GB2312" w:hAnsi="仿宋_GB2312" w:eastAsia="仿宋_GB2312" w:cs="仿宋_GB2312"/>
          <w:outline w:val="0"/>
          <w:color w:val="000000"/>
          <w:sz w:val="32"/>
          <w:szCs w:val="32"/>
          <w:u w:val="none" w:color="000000"/>
          <w:rtl w:val="0"/>
          <w:lang w:val="en-US"/>
        </w:rPr>
        <w:t>46</w:t>
      </w:r>
      <w:r>
        <w:rPr>
          <w:rFonts w:ascii="仿宋_GB2312" w:hAnsi="仿宋_GB2312" w:eastAsia="仿宋_GB2312" w:cs="仿宋_GB2312"/>
          <w:outline w:val="0"/>
          <w:color w:val="000000"/>
          <w:sz w:val="32"/>
          <w:szCs w:val="32"/>
          <w:u w:val="none" w:color="000000"/>
          <w:rtl w:val="0"/>
          <w:lang w:val="zh-TW" w:eastAsia="zh-TW"/>
        </w:rPr>
        <w:t>号</w:t>
      </w:r>
    </w:p>
    <w:p w14:paraId="45A32D19">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val="none" w:color="000000"/>
        </w:rPr>
      </w:pPr>
      <w:r>
        <w:rPr>
          <w:rFonts w:ascii="仿宋_GB2312" w:hAnsi="仿宋_GB2312" w:eastAsia="仿宋_GB2312" w:cs="仿宋_GB2312"/>
          <w:outline w:val="0"/>
          <w:color w:val="000000"/>
          <w:sz w:val="32"/>
          <w:szCs w:val="32"/>
          <w:u w:val="none" w:color="000000"/>
          <w:rtl w:val="0"/>
          <w:lang w:val="zh-TW" w:eastAsia="zh-TW"/>
        </w:rPr>
        <w:t>法定代表人：崔东波</w:t>
      </w:r>
      <w:r>
        <w:rPr>
          <w:rFonts w:ascii="仿宋_GB2312" w:hAnsi="仿宋_GB2312" w:eastAsia="仿宋_GB2312" w:cs="仿宋_GB2312"/>
          <w:outline w:val="0"/>
          <w:color w:val="000000"/>
          <w:sz w:val="32"/>
          <w:szCs w:val="32"/>
          <w:u w:val="none" w:color="000000"/>
          <w:rtl w:val="0"/>
          <w:lang w:val="en-US"/>
        </w:rPr>
        <w:t xml:space="preserve">    </w:t>
      </w:r>
      <w:r>
        <w:rPr>
          <w:rFonts w:ascii="仿宋_GB2312" w:hAnsi="仿宋_GB2312" w:eastAsia="仿宋_GB2312" w:cs="仿宋_GB2312"/>
          <w:outline w:val="0"/>
          <w:color w:val="000000"/>
          <w:sz w:val="32"/>
          <w:szCs w:val="32"/>
          <w:u w:val="none" w:color="000000"/>
          <w:rtl w:val="0"/>
          <w:lang w:val="zh-TW" w:eastAsia="zh-TW"/>
        </w:rPr>
        <w:t>职务：局长</w:t>
      </w:r>
    </w:p>
    <w:p w14:paraId="269ED314">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color="000000"/>
          <w:lang w:val="zh-TW" w:eastAsia="zh-TW"/>
        </w:rPr>
      </w:pPr>
    </w:p>
    <w:p w14:paraId="0945990D">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val="none" w:color="000000"/>
        </w:rPr>
      </w:pPr>
      <w:r>
        <w:rPr>
          <w:rFonts w:ascii="仿宋_GB2312" w:hAnsi="仿宋_GB2312" w:eastAsia="仿宋_GB2312" w:cs="仿宋_GB2312"/>
          <w:outline w:val="0"/>
          <w:color w:val="000000"/>
          <w:sz w:val="32"/>
          <w:szCs w:val="32"/>
          <w:u w:val="none" w:color="000000"/>
          <w:rtl w:val="0"/>
          <w:lang w:val="zh-TW" w:eastAsia="zh-TW"/>
        </w:rPr>
        <w:t>申请人对被申请人未在法定期限内答复申请人投诉举报事项处理决定的行为不服，于</w:t>
      </w:r>
      <w:r>
        <w:rPr>
          <w:rFonts w:ascii="仿宋_GB2312" w:hAnsi="仿宋_GB2312" w:eastAsia="仿宋_GB2312" w:cs="仿宋_GB2312"/>
          <w:outline w:val="0"/>
          <w:color w:val="000000"/>
          <w:sz w:val="32"/>
          <w:szCs w:val="32"/>
          <w:u w:val="none" w:color="000000"/>
          <w:rtl w:val="0"/>
          <w:lang w:val="en-US"/>
        </w:rPr>
        <w:t>2022</w:t>
      </w:r>
      <w:r>
        <w:rPr>
          <w:rFonts w:ascii="仿宋_GB2312" w:hAnsi="仿宋_GB2312" w:eastAsia="仿宋_GB2312" w:cs="仿宋_GB2312"/>
          <w:outline w:val="0"/>
          <w:color w:val="000000"/>
          <w:sz w:val="32"/>
          <w:szCs w:val="32"/>
          <w:u w:val="none" w:color="000000"/>
          <w:rtl w:val="0"/>
          <w:lang w:val="zh-TW" w:eastAsia="zh-TW"/>
        </w:rPr>
        <w:t>年</w:t>
      </w:r>
      <w:r>
        <w:rPr>
          <w:rFonts w:hint="eastAsia" w:ascii="仿宋_GB2312" w:hAnsi="仿宋_GB2312" w:eastAsia="仿宋_GB2312" w:cs="仿宋_GB2312"/>
          <w:outline w:val="0"/>
          <w:color w:val="000000"/>
          <w:sz w:val="32"/>
          <w:szCs w:val="32"/>
          <w:u w:val="none" w:color="000000"/>
          <w:rtl w:val="0"/>
          <w:lang w:val="en-US" w:eastAsia="zh-CN"/>
        </w:rPr>
        <w:t>XX</w:t>
      </w:r>
      <w:r>
        <w:rPr>
          <w:rFonts w:ascii="仿宋_GB2312" w:hAnsi="仿宋_GB2312" w:eastAsia="仿宋_GB2312" w:cs="仿宋_GB2312"/>
          <w:outline w:val="0"/>
          <w:color w:val="000000"/>
          <w:sz w:val="32"/>
          <w:szCs w:val="32"/>
          <w:u w:val="none" w:color="000000"/>
          <w:rtl w:val="0"/>
          <w:lang w:val="zh-TW" w:eastAsia="zh-TW"/>
        </w:rPr>
        <w:t>月</w:t>
      </w:r>
      <w:r>
        <w:rPr>
          <w:rFonts w:hint="eastAsia" w:ascii="仿宋_GB2312" w:hAnsi="仿宋_GB2312" w:eastAsia="仿宋_GB2312" w:cs="仿宋_GB2312"/>
          <w:outline w:val="0"/>
          <w:color w:val="000000"/>
          <w:sz w:val="32"/>
          <w:szCs w:val="32"/>
          <w:u w:val="none" w:color="000000"/>
          <w:rtl w:val="0"/>
          <w:lang w:val="en-US" w:eastAsia="zh-CN"/>
        </w:rPr>
        <w:t>XX</w:t>
      </w:r>
      <w:r>
        <w:rPr>
          <w:rFonts w:ascii="仿宋_GB2312" w:hAnsi="仿宋_GB2312" w:eastAsia="仿宋_GB2312" w:cs="仿宋_GB2312"/>
          <w:outline w:val="0"/>
          <w:color w:val="000000"/>
          <w:sz w:val="32"/>
          <w:szCs w:val="32"/>
          <w:u w:val="none" w:color="000000"/>
          <w:rtl w:val="0"/>
          <w:lang w:val="zh-TW" w:eastAsia="zh-TW"/>
        </w:rPr>
        <w:t>日以邮寄形式向本机关申请行政复议，本机关依法已予受理。因受疫情影响，延期审理，现已审理终结。</w:t>
      </w:r>
    </w:p>
    <w:p w14:paraId="1B9C1BC1">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3" w:firstLineChars="200"/>
        <w:textAlignment w:val="auto"/>
        <w:rPr>
          <w:rFonts w:ascii="仿宋_GB2312" w:hAnsi="仿宋_GB2312" w:eastAsia="仿宋_GB2312" w:cs="仿宋_GB2312"/>
          <w:outline w:val="0"/>
          <w:color w:val="000000"/>
          <w:sz w:val="32"/>
          <w:szCs w:val="32"/>
          <w:u w:val="none" w:color="000000"/>
          <w:lang w:val="zh-TW" w:eastAsia="zh-TW"/>
        </w:rPr>
      </w:pPr>
      <w:r>
        <w:rPr>
          <w:rFonts w:hint="eastAsia" w:ascii="楷体_GB2312" w:hAnsi="楷体_GB2312" w:eastAsia="楷体_GB2312" w:cs="楷体_GB2312"/>
          <w:b/>
          <w:bCs/>
          <w:outline w:val="0"/>
          <w:color w:val="000000"/>
          <w:sz w:val="32"/>
          <w:szCs w:val="32"/>
          <w:u w:val="none" w:color="000000"/>
          <w:rtl w:val="0"/>
          <w:lang w:val="zh-TW" w:eastAsia="zh-TW"/>
        </w:rPr>
        <w:t>申请人请求：</w:t>
      </w:r>
      <w:r>
        <w:rPr>
          <w:rFonts w:ascii="仿宋_GB2312" w:hAnsi="仿宋_GB2312" w:eastAsia="仿宋_GB2312" w:cs="仿宋_GB2312"/>
          <w:outline w:val="0"/>
          <w:color w:val="000000"/>
          <w:sz w:val="32"/>
          <w:szCs w:val="32"/>
          <w:u w:val="none" w:color="000000"/>
          <w:rtl w:val="0"/>
          <w:lang w:val="zh-TW" w:eastAsia="zh-TW"/>
        </w:rPr>
        <w:t>一、依法确认被申请人未在法定期限内答复申请人投诉举报事项处理决定的行为违法；二、依法责令被申请人限期答复申请人投诉举报事项处理决定。</w:t>
      </w:r>
    </w:p>
    <w:p w14:paraId="50F8C0B4">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3" w:firstLineChars="200"/>
        <w:textAlignment w:val="auto"/>
        <w:rPr>
          <w:rFonts w:ascii="仿宋_GB2312" w:hAnsi="仿宋_GB2312" w:eastAsia="仿宋_GB2312" w:cs="仿宋_GB2312"/>
          <w:outline w:val="0"/>
          <w:color w:val="000000"/>
          <w:spacing w:val="0"/>
          <w:sz w:val="32"/>
          <w:szCs w:val="32"/>
          <w:u w:color="000000"/>
        </w:rPr>
      </w:pPr>
      <w:r>
        <w:rPr>
          <w:rFonts w:hint="eastAsia" w:ascii="楷体_GB2312" w:hAnsi="楷体_GB2312" w:eastAsia="楷体_GB2312" w:cs="楷体_GB2312"/>
          <w:b/>
          <w:bCs/>
          <w:outline w:val="0"/>
          <w:color w:val="000000"/>
          <w:sz w:val="32"/>
          <w:szCs w:val="32"/>
          <w:u w:color="000000"/>
          <w:rtl w:val="0"/>
          <w:lang w:val="zh-TW" w:eastAsia="zh-TW"/>
        </w:rPr>
        <w:t>申请人称：</w:t>
      </w:r>
      <w:r>
        <w:rPr>
          <w:rFonts w:ascii="仿宋_GB2312" w:hAnsi="仿宋_GB2312" w:eastAsia="仿宋_GB2312" w:cs="仿宋_GB2312"/>
          <w:outline w:val="0"/>
          <w:color w:val="000000"/>
          <w:spacing w:val="-6"/>
          <w:sz w:val="32"/>
          <w:szCs w:val="32"/>
          <w:u w:color="000000"/>
          <w:rtl w:val="0"/>
          <w:lang w:val="zh-TW" w:eastAsia="zh-TW"/>
        </w:rPr>
        <w:t>申请人于</w:t>
      </w:r>
      <w:r>
        <w:rPr>
          <w:rFonts w:ascii="仿宋_GB2312" w:hAnsi="仿宋_GB2312" w:eastAsia="仿宋_GB2312" w:cs="仿宋_GB2312"/>
          <w:outline w:val="0"/>
          <w:color w:val="000000"/>
          <w:spacing w:val="-6"/>
          <w:sz w:val="32"/>
          <w:szCs w:val="32"/>
          <w:u w:color="000000"/>
          <w:rtl w:val="0"/>
          <w:lang w:val="en-US"/>
        </w:rPr>
        <w:t>2022</w:t>
      </w:r>
      <w:r>
        <w:rPr>
          <w:rFonts w:ascii="仿宋_GB2312" w:hAnsi="仿宋_GB2312" w:eastAsia="仿宋_GB2312" w:cs="仿宋_GB2312"/>
          <w:outline w:val="0"/>
          <w:color w:val="000000"/>
          <w:spacing w:val="-6"/>
          <w:sz w:val="32"/>
          <w:szCs w:val="32"/>
          <w:u w:color="000000"/>
          <w:rtl w:val="0"/>
          <w:lang w:val="zh-TW" w:eastAsia="zh-TW"/>
        </w:rPr>
        <w:t>年</w:t>
      </w:r>
      <w:r>
        <w:rPr>
          <w:rFonts w:hint="eastAsia" w:ascii="仿宋_GB2312" w:hAnsi="仿宋_GB2312" w:eastAsia="仿宋_GB2312" w:cs="仿宋_GB2312"/>
          <w:outline w:val="0"/>
          <w:color w:val="000000"/>
          <w:spacing w:val="-6"/>
          <w:sz w:val="32"/>
          <w:szCs w:val="32"/>
          <w:u w:color="000000"/>
          <w:rtl w:val="0"/>
          <w:lang w:val="en-US" w:eastAsia="zh-CN"/>
        </w:rPr>
        <w:t>X</w:t>
      </w:r>
      <w:r>
        <w:rPr>
          <w:rFonts w:ascii="仿宋_GB2312" w:hAnsi="仿宋_GB2312" w:eastAsia="仿宋_GB2312" w:cs="仿宋_GB2312"/>
          <w:outline w:val="0"/>
          <w:color w:val="000000"/>
          <w:spacing w:val="-6"/>
          <w:sz w:val="32"/>
          <w:szCs w:val="32"/>
          <w:u w:color="000000"/>
          <w:rtl w:val="0"/>
          <w:lang w:val="zh-TW" w:eastAsia="zh-TW"/>
        </w:rPr>
        <w:t>月</w:t>
      </w:r>
      <w:r>
        <w:rPr>
          <w:rFonts w:hint="eastAsia" w:ascii="仿宋_GB2312" w:hAnsi="仿宋_GB2312" w:eastAsia="仿宋_GB2312" w:cs="仿宋_GB2312"/>
          <w:outline w:val="0"/>
          <w:color w:val="000000"/>
          <w:spacing w:val="-6"/>
          <w:sz w:val="32"/>
          <w:szCs w:val="32"/>
          <w:u w:color="000000"/>
          <w:rtl w:val="0"/>
          <w:lang w:val="en-US" w:eastAsia="zh-CN"/>
        </w:rPr>
        <w:t>X</w:t>
      </w:r>
      <w:r>
        <w:rPr>
          <w:rFonts w:ascii="仿宋_GB2312" w:hAnsi="仿宋_GB2312" w:eastAsia="仿宋_GB2312" w:cs="仿宋_GB2312"/>
          <w:outline w:val="0"/>
          <w:color w:val="000000"/>
          <w:spacing w:val="-6"/>
          <w:sz w:val="32"/>
          <w:szCs w:val="32"/>
          <w:u w:color="000000"/>
          <w:rtl w:val="0"/>
          <w:lang w:val="zh-TW" w:eastAsia="zh-TW"/>
        </w:rPr>
        <w:t>日通过邮政挂号信形式向被申请人举报</w:t>
      </w:r>
      <w:r>
        <w:rPr>
          <w:rFonts w:hint="eastAsia" w:ascii="仿宋_GB2312" w:hAnsi="仿宋_GB2312" w:eastAsia="仿宋_GB2312" w:cs="仿宋_GB2312"/>
          <w:outline w:val="0"/>
          <w:color w:val="000000"/>
          <w:spacing w:val="-6"/>
          <w:sz w:val="32"/>
          <w:szCs w:val="32"/>
          <w:u w:color="000000"/>
          <w:rtl w:val="0"/>
          <w:lang w:val="en-US" w:eastAsia="zh-CN"/>
        </w:rPr>
        <w:t>某</w:t>
      </w:r>
      <w:r>
        <w:rPr>
          <w:rFonts w:ascii="仿宋_GB2312" w:hAnsi="仿宋_GB2312" w:eastAsia="仿宋_GB2312" w:cs="仿宋_GB2312"/>
          <w:outline w:val="0"/>
          <w:color w:val="000000"/>
          <w:spacing w:val="-6"/>
          <w:sz w:val="32"/>
          <w:szCs w:val="32"/>
          <w:u w:color="000000"/>
          <w:rtl w:val="0"/>
          <w:lang w:val="zh-TW" w:eastAsia="zh-TW"/>
        </w:rPr>
        <w:t>超市销售的</w:t>
      </w:r>
      <w:r>
        <w:rPr>
          <w:rFonts w:ascii="仿宋_GB2312" w:hAnsi="仿宋_GB2312" w:eastAsia="仿宋_GB2312" w:cs="仿宋_GB2312"/>
          <w:outline w:val="0"/>
          <w:color w:val="000000"/>
          <w:spacing w:val="-6"/>
          <w:sz w:val="32"/>
          <w:szCs w:val="32"/>
          <w:u w:color="000000"/>
          <w:rtl w:val="0"/>
          <w:lang w:val="en-US"/>
        </w:rPr>
        <w:t>“</w:t>
      </w:r>
      <w:r>
        <w:rPr>
          <w:rFonts w:ascii="仿宋_GB2312" w:hAnsi="仿宋_GB2312" w:eastAsia="仿宋_GB2312" w:cs="仿宋_GB2312"/>
          <w:outline w:val="0"/>
          <w:color w:val="000000"/>
          <w:spacing w:val="-6"/>
          <w:sz w:val="32"/>
          <w:szCs w:val="32"/>
          <w:u w:color="000000"/>
          <w:rtl w:val="0"/>
          <w:lang w:val="zh-TW" w:eastAsia="zh-TW"/>
        </w:rPr>
        <w:t>精制碘盐</w:t>
      </w:r>
      <w:r>
        <w:rPr>
          <w:rFonts w:ascii="仿宋_GB2312" w:hAnsi="仿宋_GB2312" w:eastAsia="仿宋_GB2312" w:cs="仿宋_GB2312"/>
          <w:outline w:val="0"/>
          <w:color w:val="000000"/>
          <w:spacing w:val="-6"/>
          <w:sz w:val="32"/>
          <w:szCs w:val="32"/>
          <w:u w:color="000000"/>
          <w:rtl w:val="0"/>
          <w:lang w:val="en-US"/>
        </w:rPr>
        <w:t>”</w:t>
      </w:r>
      <w:r>
        <w:rPr>
          <w:rFonts w:ascii="仿宋_GB2312" w:hAnsi="仿宋_GB2312" w:eastAsia="仿宋_GB2312" w:cs="仿宋_GB2312"/>
          <w:outline w:val="0"/>
          <w:color w:val="000000"/>
          <w:spacing w:val="-6"/>
          <w:sz w:val="32"/>
          <w:szCs w:val="32"/>
          <w:u w:color="000000"/>
          <w:rtl w:val="0"/>
          <w:lang w:val="zh-TW" w:eastAsia="zh-TW"/>
        </w:rPr>
        <w:t>，宣传产品具有</w:t>
      </w:r>
      <w:r>
        <w:rPr>
          <w:rFonts w:ascii="仿宋_GB2312" w:hAnsi="仿宋_GB2312" w:eastAsia="仿宋_GB2312" w:cs="仿宋_GB2312"/>
          <w:outline w:val="0"/>
          <w:color w:val="000000"/>
          <w:spacing w:val="-6"/>
          <w:sz w:val="32"/>
          <w:szCs w:val="32"/>
          <w:u w:color="000000"/>
          <w:rtl w:val="0"/>
          <w:lang w:val="en-US"/>
        </w:rPr>
        <w:t>“</w:t>
      </w:r>
      <w:r>
        <w:rPr>
          <w:rFonts w:ascii="仿宋_GB2312" w:hAnsi="仿宋_GB2312" w:eastAsia="仿宋_GB2312" w:cs="仿宋_GB2312"/>
          <w:outline w:val="0"/>
          <w:color w:val="000000"/>
          <w:spacing w:val="-6"/>
          <w:sz w:val="32"/>
          <w:szCs w:val="32"/>
          <w:u w:color="000000"/>
          <w:rtl w:val="0"/>
          <w:lang w:val="zh-TW" w:eastAsia="zh-TW"/>
        </w:rPr>
        <w:t>防癌、抗癌、协助养肝护肝、预防骨质疏松、预防心血管疾病</w:t>
      </w:r>
      <w:r>
        <w:rPr>
          <w:rFonts w:ascii="仿宋_GB2312" w:hAnsi="仿宋_GB2312" w:eastAsia="仿宋_GB2312" w:cs="仿宋_GB2312"/>
          <w:outline w:val="0"/>
          <w:color w:val="000000"/>
          <w:spacing w:val="-6"/>
          <w:sz w:val="32"/>
          <w:szCs w:val="32"/>
          <w:u w:color="000000"/>
          <w:rtl w:val="0"/>
          <w:lang w:val="en-US"/>
        </w:rPr>
        <w:t>”</w:t>
      </w:r>
      <w:r>
        <w:rPr>
          <w:rFonts w:ascii="仿宋_GB2312" w:hAnsi="仿宋_GB2312" w:eastAsia="仿宋_GB2312" w:cs="仿宋_GB2312"/>
          <w:outline w:val="0"/>
          <w:color w:val="000000"/>
          <w:spacing w:val="-6"/>
          <w:sz w:val="32"/>
          <w:szCs w:val="32"/>
          <w:u w:color="000000"/>
          <w:rtl w:val="0"/>
          <w:lang w:val="zh-TW" w:eastAsia="zh-TW"/>
        </w:rPr>
        <w:t>等涉及疾病治疗功能，违反</w:t>
      </w:r>
      <w:r>
        <w:rPr>
          <w:rFonts w:hint="eastAsia" w:ascii="仿宋_GB2312" w:hAnsi="仿宋_GB2312" w:eastAsia="仿宋_GB2312" w:cs="仿宋_GB2312"/>
          <w:outline w:val="0"/>
          <w:color w:val="000000"/>
          <w:spacing w:val="-6"/>
          <w:sz w:val="32"/>
          <w:szCs w:val="32"/>
          <w:u w:color="000000"/>
          <w:rtl w:val="0"/>
          <w:lang w:val="zh-TW" w:eastAsia="zh-TW"/>
        </w:rPr>
        <w:t>《中华人民共和国食品安全法》</w:t>
      </w:r>
      <w:r>
        <w:rPr>
          <w:rFonts w:ascii="仿宋_GB2312" w:hAnsi="仿宋_GB2312" w:eastAsia="仿宋_GB2312" w:cs="仿宋_GB2312"/>
          <w:outline w:val="0"/>
          <w:color w:val="000000"/>
          <w:spacing w:val="-6"/>
          <w:sz w:val="32"/>
          <w:szCs w:val="32"/>
          <w:u w:color="000000"/>
          <w:rtl w:val="0"/>
          <w:lang w:val="zh-TW" w:eastAsia="zh-TW"/>
        </w:rPr>
        <w:t>规定，要求被申请人对投诉和举报依法限期处理并答复申请人，邮政挂号信回执编号：</w:t>
      </w:r>
      <w:r>
        <w:rPr>
          <w:rFonts w:hint="eastAsia" w:ascii="仿宋_GB2312" w:hAnsi="仿宋_GB2312" w:eastAsia="仿宋_GB2312" w:cs="仿宋_GB2312"/>
          <w:outline w:val="0"/>
          <w:color w:val="000000"/>
          <w:spacing w:val="-6"/>
          <w:sz w:val="32"/>
          <w:szCs w:val="32"/>
          <w:u w:color="000000"/>
          <w:rtl w:val="0"/>
          <w:lang w:val="en-US" w:eastAsia="zh-CN"/>
        </w:rPr>
        <w:t>XXX</w:t>
      </w:r>
      <w:r>
        <w:rPr>
          <w:rFonts w:ascii="仿宋_GB2312" w:hAnsi="仿宋_GB2312" w:eastAsia="仿宋_GB2312" w:cs="仿宋_GB2312"/>
          <w:outline w:val="0"/>
          <w:color w:val="000000"/>
          <w:spacing w:val="-6"/>
          <w:sz w:val="32"/>
          <w:szCs w:val="32"/>
          <w:u w:color="000000"/>
          <w:rtl w:val="0"/>
          <w:lang w:val="zh-TW" w:eastAsia="zh-TW"/>
        </w:rPr>
        <w:t>。经查询，被申请人于</w:t>
      </w:r>
      <w:r>
        <w:rPr>
          <w:rFonts w:ascii="仿宋_GB2312" w:hAnsi="仿宋_GB2312" w:eastAsia="仿宋_GB2312" w:cs="仿宋_GB2312"/>
          <w:outline w:val="0"/>
          <w:color w:val="000000"/>
          <w:spacing w:val="-6"/>
          <w:sz w:val="32"/>
          <w:szCs w:val="32"/>
          <w:u w:color="000000"/>
          <w:rtl w:val="0"/>
          <w:lang w:val="en-US"/>
        </w:rPr>
        <w:t>2022</w:t>
      </w:r>
      <w:r>
        <w:rPr>
          <w:rFonts w:ascii="仿宋_GB2312" w:hAnsi="仿宋_GB2312" w:eastAsia="仿宋_GB2312" w:cs="仿宋_GB2312"/>
          <w:outline w:val="0"/>
          <w:color w:val="000000"/>
          <w:spacing w:val="-6"/>
          <w:sz w:val="32"/>
          <w:szCs w:val="32"/>
          <w:u w:color="000000"/>
          <w:rtl w:val="0"/>
          <w:lang w:val="zh-TW" w:eastAsia="zh-TW"/>
        </w:rPr>
        <w:t>年</w:t>
      </w:r>
      <w:r>
        <w:rPr>
          <w:rFonts w:hint="eastAsia" w:ascii="仿宋_GB2312" w:hAnsi="仿宋_GB2312" w:eastAsia="仿宋_GB2312" w:cs="仿宋_GB2312"/>
          <w:outline w:val="0"/>
          <w:color w:val="000000"/>
          <w:spacing w:val="-6"/>
          <w:sz w:val="32"/>
          <w:szCs w:val="32"/>
          <w:u w:color="000000"/>
          <w:rtl w:val="0"/>
          <w:lang w:val="en-US" w:eastAsia="zh-CN"/>
        </w:rPr>
        <w:t>X</w:t>
      </w:r>
      <w:r>
        <w:rPr>
          <w:rFonts w:ascii="仿宋_GB2312" w:hAnsi="仿宋_GB2312" w:eastAsia="仿宋_GB2312" w:cs="仿宋_GB2312"/>
          <w:outline w:val="0"/>
          <w:color w:val="000000"/>
          <w:spacing w:val="-6"/>
          <w:sz w:val="32"/>
          <w:szCs w:val="32"/>
          <w:u w:color="000000"/>
          <w:rtl w:val="0"/>
          <w:lang w:val="zh-TW" w:eastAsia="zh-TW"/>
        </w:rPr>
        <w:t>月</w:t>
      </w:r>
      <w:r>
        <w:rPr>
          <w:rFonts w:hint="eastAsia" w:ascii="仿宋_GB2312" w:hAnsi="仿宋_GB2312" w:eastAsia="仿宋_GB2312" w:cs="仿宋_GB2312"/>
          <w:outline w:val="0"/>
          <w:color w:val="000000"/>
          <w:spacing w:val="-6"/>
          <w:sz w:val="32"/>
          <w:szCs w:val="32"/>
          <w:u w:color="000000"/>
          <w:rtl w:val="0"/>
          <w:lang w:val="en-US" w:eastAsia="zh-CN"/>
        </w:rPr>
        <w:t>X</w:t>
      </w:r>
      <w:r>
        <w:rPr>
          <w:rFonts w:ascii="仿宋_GB2312" w:hAnsi="仿宋_GB2312" w:eastAsia="仿宋_GB2312" w:cs="仿宋_GB2312"/>
          <w:outline w:val="0"/>
          <w:color w:val="000000"/>
          <w:spacing w:val="-6"/>
          <w:sz w:val="32"/>
          <w:szCs w:val="32"/>
          <w:u w:color="000000"/>
          <w:rtl w:val="0"/>
          <w:lang w:val="zh-TW" w:eastAsia="zh-TW"/>
        </w:rPr>
        <w:t>日收到该投诉举报信及附件。被申请人于</w:t>
      </w:r>
      <w:r>
        <w:rPr>
          <w:rFonts w:ascii="仿宋_GB2312" w:hAnsi="仿宋_GB2312" w:eastAsia="仿宋_GB2312" w:cs="仿宋_GB2312"/>
          <w:outline w:val="0"/>
          <w:color w:val="000000"/>
          <w:spacing w:val="-6"/>
          <w:sz w:val="32"/>
          <w:szCs w:val="32"/>
          <w:u w:color="000000"/>
          <w:rtl w:val="0"/>
          <w:lang w:val="en-US"/>
        </w:rPr>
        <w:t>2022</w:t>
      </w:r>
      <w:r>
        <w:rPr>
          <w:rFonts w:ascii="仿宋_GB2312" w:hAnsi="仿宋_GB2312" w:eastAsia="仿宋_GB2312" w:cs="仿宋_GB2312"/>
          <w:outline w:val="0"/>
          <w:color w:val="000000"/>
          <w:spacing w:val="-6"/>
          <w:sz w:val="32"/>
          <w:szCs w:val="32"/>
          <w:u w:color="000000"/>
          <w:rtl w:val="0"/>
          <w:lang w:val="zh-TW" w:eastAsia="zh-TW"/>
        </w:rPr>
        <w:t>年</w:t>
      </w:r>
      <w:r>
        <w:rPr>
          <w:rFonts w:hint="eastAsia" w:ascii="仿宋_GB2312" w:hAnsi="仿宋_GB2312" w:eastAsia="仿宋_GB2312" w:cs="仿宋_GB2312"/>
          <w:outline w:val="0"/>
          <w:color w:val="000000"/>
          <w:spacing w:val="-6"/>
          <w:sz w:val="32"/>
          <w:szCs w:val="32"/>
          <w:u w:color="000000"/>
          <w:rtl w:val="0"/>
          <w:lang w:val="en-US" w:eastAsia="zh-CN"/>
        </w:rPr>
        <w:t>X</w:t>
      </w:r>
      <w:r>
        <w:rPr>
          <w:rFonts w:ascii="仿宋_GB2312" w:hAnsi="仿宋_GB2312" w:eastAsia="仿宋_GB2312" w:cs="仿宋_GB2312"/>
          <w:outline w:val="0"/>
          <w:color w:val="000000"/>
          <w:spacing w:val="-6"/>
          <w:sz w:val="32"/>
          <w:szCs w:val="32"/>
          <w:u w:color="000000"/>
          <w:rtl w:val="0"/>
          <w:lang w:val="zh-TW" w:eastAsia="zh-TW"/>
        </w:rPr>
        <w:t>月</w:t>
      </w:r>
      <w:r>
        <w:rPr>
          <w:rFonts w:hint="eastAsia" w:ascii="仿宋_GB2312" w:hAnsi="仿宋_GB2312" w:eastAsia="仿宋_GB2312" w:cs="仿宋_GB2312"/>
          <w:outline w:val="0"/>
          <w:color w:val="000000"/>
          <w:spacing w:val="-6"/>
          <w:sz w:val="32"/>
          <w:szCs w:val="32"/>
          <w:u w:color="000000"/>
          <w:rtl w:val="0"/>
          <w:lang w:val="en-US" w:eastAsia="zh-CN"/>
        </w:rPr>
        <w:t>X</w:t>
      </w:r>
      <w:r>
        <w:rPr>
          <w:rFonts w:ascii="仿宋_GB2312" w:hAnsi="仿宋_GB2312" w:eastAsia="仿宋_GB2312" w:cs="仿宋_GB2312"/>
          <w:outline w:val="0"/>
          <w:color w:val="000000"/>
          <w:spacing w:val="-6"/>
          <w:sz w:val="32"/>
          <w:szCs w:val="32"/>
          <w:u w:color="000000"/>
          <w:rtl w:val="0"/>
          <w:lang w:val="zh-TW" w:eastAsia="zh-TW"/>
        </w:rPr>
        <w:t>日电话回复投诉举报检查情况，确认申请人所投诉的问题属实，但未对投诉和举报事项作出处理决定（详情见证据通话录音光盘）</w:t>
      </w:r>
      <w:r>
        <w:rPr>
          <w:rFonts w:ascii="仿宋_GB2312" w:hAnsi="仿宋_GB2312" w:eastAsia="仿宋_GB2312" w:cs="仿宋_GB2312"/>
          <w:outline w:val="0"/>
          <w:color w:val="000000"/>
          <w:spacing w:val="0"/>
          <w:sz w:val="32"/>
          <w:szCs w:val="32"/>
          <w:u w:color="000000"/>
          <w:rtl w:val="0"/>
          <w:lang w:val="zh-TW" w:eastAsia="zh-TW"/>
        </w:rPr>
        <w:t>。</w:t>
      </w:r>
    </w:p>
    <w:p w14:paraId="5E61B36B">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16" w:firstLineChars="200"/>
        <w:textAlignment w:val="auto"/>
        <w:rPr>
          <w:rFonts w:ascii="仿宋_GB2312" w:hAnsi="仿宋_GB2312" w:eastAsia="仿宋_GB2312" w:cs="仿宋_GB2312"/>
          <w:outline w:val="0"/>
          <w:color w:val="000000"/>
          <w:sz w:val="32"/>
          <w:szCs w:val="32"/>
          <w:u w:color="000000"/>
        </w:rPr>
      </w:pPr>
      <w:r>
        <w:rPr>
          <w:rFonts w:ascii="仿宋_GB2312" w:hAnsi="仿宋_GB2312" w:eastAsia="仿宋_GB2312" w:cs="仿宋_GB2312"/>
          <w:outline w:val="0"/>
          <w:color w:val="000000"/>
          <w:spacing w:val="-6"/>
          <w:sz w:val="32"/>
          <w:szCs w:val="32"/>
          <w:u w:color="000000"/>
          <w:rtl w:val="0"/>
          <w:lang w:val="zh-TW" w:eastAsia="zh-TW"/>
        </w:rPr>
        <w:t>依</w:t>
      </w:r>
      <w:r>
        <w:rPr>
          <w:rFonts w:hint="eastAsia" w:ascii="仿宋_GB2312" w:hAnsi="仿宋_GB2312" w:eastAsia="仿宋_GB2312" w:cs="仿宋_GB2312"/>
          <w:outline w:val="0"/>
          <w:color w:val="000000"/>
          <w:spacing w:val="-6"/>
          <w:sz w:val="32"/>
          <w:szCs w:val="32"/>
          <w:u w:color="000000"/>
          <w:rtl w:val="0"/>
          <w:lang w:val="zh-TW" w:eastAsia="zh-TW"/>
        </w:rPr>
        <w:t>《中华人民共和国食品安全法》</w:t>
      </w:r>
      <w:r>
        <w:rPr>
          <w:rFonts w:ascii="仿宋_GB2312" w:hAnsi="仿宋_GB2312" w:eastAsia="仿宋_GB2312" w:cs="仿宋_GB2312"/>
          <w:outline w:val="0"/>
          <w:color w:val="000000"/>
          <w:spacing w:val="-6"/>
          <w:sz w:val="32"/>
          <w:szCs w:val="32"/>
          <w:u w:color="000000"/>
          <w:rtl w:val="0"/>
          <w:lang w:val="zh-TW" w:eastAsia="zh-TW"/>
        </w:rPr>
        <w:t>第一百一十五条、《市场监督管理投诉举报处理暂行办法》第七条、第十四条、第三十一条第二款以及《市场监督管理行政处罚程序规定》第十八条等规定，申请人投诉举报信材料同时包含投诉和举报的两项内容，被申请人应当自收到申请人投诉举报信后按照上述办法规定的程序对投诉和举报予以分别依法限</w:t>
      </w:r>
      <w:bookmarkStart w:id="5" w:name="_GoBack"/>
      <w:bookmarkEnd w:id="5"/>
      <w:r>
        <w:rPr>
          <w:rFonts w:ascii="仿宋_GB2312" w:hAnsi="仿宋_GB2312" w:eastAsia="仿宋_GB2312" w:cs="仿宋_GB2312"/>
          <w:outline w:val="0"/>
          <w:color w:val="000000"/>
          <w:spacing w:val="-6"/>
          <w:sz w:val="32"/>
          <w:szCs w:val="32"/>
          <w:u w:color="000000"/>
          <w:rtl w:val="0"/>
          <w:lang w:val="zh-TW" w:eastAsia="zh-TW"/>
        </w:rPr>
        <w:t>期作出处理决定。投诉事项应在七个工作日内作出受理或者不予受理的决定，并告知投诉人。被申请人于</w:t>
      </w:r>
      <w:r>
        <w:rPr>
          <w:rFonts w:ascii="仿宋_GB2312" w:hAnsi="仿宋_GB2312" w:eastAsia="仿宋_GB2312" w:cs="仿宋_GB2312"/>
          <w:outline w:val="0"/>
          <w:color w:val="000000"/>
          <w:spacing w:val="-6"/>
          <w:sz w:val="32"/>
          <w:szCs w:val="32"/>
          <w:u w:color="000000"/>
          <w:rtl w:val="0"/>
          <w:lang w:val="en-US"/>
        </w:rPr>
        <w:t>2022</w:t>
      </w:r>
      <w:r>
        <w:rPr>
          <w:rFonts w:ascii="仿宋_GB2312" w:hAnsi="仿宋_GB2312" w:eastAsia="仿宋_GB2312" w:cs="仿宋_GB2312"/>
          <w:outline w:val="0"/>
          <w:color w:val="000000"/>
          <w:spacing w:val="-6"/>
          <w:sz w:val="32"/>
          <w:szCs w:val="32"/>
          <w:u w:color="000000"/>
          <w:rtl w:val="0"/>
          <w:lang w:val="zh-TW" w:eastAsia="zh-TW"/>
        </w:rPr>
        <w:t>年</w:t>
      </w:r>
      <w:r>
        <w:rPr>
          <w:rFonts w:hint="eastAsia" w:ascii="仿宋_GB2312" w:hAnsi="仿宋_GB2312" w:eastAsia="仿宋_GB2312" w:cs="仿宋_GB2312"/>
          <w:outline w:val="0"/>
          <w:color w:val="000000"/>
          <w:spacing w:val="-6"/>
          <w:sz w:val="32"/>
          <w:szCs w:val="32"/>
          <w:u w:color="000000"/>
          <w:rtl w:val="0"/>
          <w:lang w:val="en-US" w:eastAsia="zh-CN"/>
        </w:rPr>
        <w:t>X</w:t>
      </w:r>
      <w:r>
        <w:rPr>
          <w:rFonts w:ascii="仿宋_GB2312" w:hAnsi="仿宋_GB2312" w:eastAsia="仿宋_GB2312" w:cs="仿宋_GB2312"/>
          <w:outline w:val="0"/>
          <w:color w:val="000000"/>
          <w:spacing w:val="-6"/>
          <w:sz w:val="32"/>
          <w:szCs w:val="32"/>
          <w:u w:color="000000"/>
          <w:rtl w:val="0"/>
          <w:lang w:val="zh-TW" w:eastAsia="zh-TW"/>
        </w:rPr>
        <w:t>月</w:t>
      </w:r>
      <w:r>
        <w:rPr>
          <w:rFonts w:hint="eastAsia" w:ascii="仿宋_GB2312" w:hAnsi="仿宋_GB2312" w:eastAsia="仿宋_GB2312" w:cs="仿宋_GB2312"/>
          <w:outline w:val="0"/>
          <w:color w:val="000000"/>
          <w:spacing w:val="-6"/>
          <w:sz w:val="32"/>
          <w:szCs w:val="32"/>
          <w:u w:color="000000"/>
          <w:rtl w:val="0"/>
          <w:lang w:val="en-US" w:eastAsia="zh-CN"/>
        </w:rPr>
        <w:t>XX</w:t>
      </w:r>
      <w:r>
        <w:rPr>
          <w:rFonts w:ascii="仿宋_GB2312" w:hAnsi="仿宋_GB2312" w:eastAsia="仿宋_GB2312" w:cs="仿宋_GB2312"/>
          <w:outline w:val="0"/>
          <w:color w:val="000000"/>
          <w:spacing w:val="-6"/>
          <w:sz w:val="32"/>
          <w:szCs w:val="32"/>
          <w:u w:color="000000"/>
          <w:rtl w:val="0"/>
          <w:lang w:val="zh-TW" w:eastAsia="zh-TW"/>
        </w:rPr>
        <w:t>日收到该投诉举报信及附件，按照上述法律规定，被申请人对于投诉事项答复处理决定最迟履职期限为</w:t>
      </w:r>
      <w:r>
        <w:rPr>
          <w:rFonts w:ascii="仿宋_GB2312" w:hAnsi="仿宋_GB2312" w:eastAsia="仿宋_GB2312" w:cs="仿宋_GB2312"/>
          <w:outline w:val="0"/>
          <w:color w:val="000000"/>
          <w:spacing w:val="-6"/>
          <w:sz w:val="32"/>
          <w:szCs w:val="32"/>
          <w:u w:color="000000"/>
          <w:rtl w:val="0"/>
          <w:lang w:val="en-US"/>
        </w:rPr>
        <w:t>2022</w:t>
      </w:r>
      <w:r>
        <w:rPr>
          <w:rFonts w:ascii="仿宋_GB2312" w:hAnsi="仿宋_GB2312" w:eastAsia="仿宋_GB2312" w:cs="仿宋_GB2312"/>
          <w:outline w:val="0"/>
          <w:color w:val="000000"/>
          <w:spacing w:val="-6"/>
          <w:sz w:val="32"/>
          <w:szCs w:val="32"/>
          <w:u w:color="000000"/>
          <w:rtl w:val="0"/>
          <w:lang w:val="zh-TW" w:eastAsia="zh-TW"/>
        </w:rPr>
        <w:t>年</w:t>
      </w:r>
      <w:r>
        <w:rPr>
          <w:rFonts w:hint="eastAsia" w:ascii="仿宋_GB2312" w:hAnsi="仿宋_GB2312" w:eastAsia="仿宋_GB2312" w:cs="仿宋_GB2312"/>
          <w:outline w:val="0"/>
          <w:color w:val="000000"/>
          <w:spacing w:val="-6"/>
          <w:sz w:val="32"/>
          <w:szCs w:val="32"/>
          <w:u w:color="000000"/>
          <w:rtl w:val="0"/>
          <w:lang w:val="en-US" w:eastAsia="zh-CN"/>
        </w:rPr>
        <w:t>X</w:t>
      </w:r>
      <w:r>
        <w:rPr>
          <w:rFonts w:ascii="仿宋_GB2312" w:hAnsi="仿宋_GB2312" w:eastAsia="仿宋_GB2312" w:cs="仿宋_GB2312"/>
          <w:outline w:val="0"/>
          <w:color w:val="000000"/>
          <w:spacing w:val="-6"/>
          <w:sz w:val="32"/>
          <w:szCs w:val="32"/>
          <w:u w:color="000000"/>
          <w:rtl w:val="0"/>
          <w:lang w:val="zh-TW" w:eastAsia="zh-TW"/>
        </w:rPr>
        <w:t>月</w:t>
      </w:r>
      <w:r>
        <w:rPr>
          <w:rFonts w:hint="eastAsia" w:ascii="仿宋_GB2312" w:hAnsi="仿宋_GB2312" w:eastAsia="仿宋_GB2312" w:cs="仿宋_GB2312"/>
          <w:outline w:val="0"/>
          <w:color w:val="000000"/>
          <w:spacing w:val="-6"/>
          <w:sz w:val="32"/>
          <w:szCs w:val="32"/>
          <w:u w:color="000000"/>
          <w:rtl w:val="0"/>
          <w:lang w:val="en-US" w:eastAsia="zh-CN"/>
        </w:rPr>
        <w:t>XX</w:t>
      </w:r>
      <w:r>
        <w:rPr>
          <w:rFonts w:ascii="仿宋_GB2312" w:hAnsi="仿宋_GB2312" w:eastAsia="仿宋_GB2312" w:cs="仿宋_GB2312"/>
          <w:outline w:val="0"/>
          <w:color w:val="000000"/>
          <w:spacing w:val="-6"/>
          <w:sz w:val="32"/>
          <w:szCs w:val="32"/>
          <w:u w:color="000000"/>
          <w:rtl w:val="0"/>
          <w:lang w:val="zh-TW" w:eastAsia="zh-TW"/>
        </w:rPr>
        <w:t>日，被申请人于</w:t>
      </w:r>
      <w:r>
        <w:rPr>
          <w:rFonts w:ascii="仿宋_GB2312" w:hAnsi="仿宋_GB2312" w:eastAsia="仿宋_GB2312" w:cs="仿宋_GB2312"/>
          <w:outline w:val="0"/>
          <w:color w:val="000000"/>
          <w:spacing w:val="-6"/>
          <w:sz w:val="32"/>
          <w:szCs w:val="32"/>
          <w:u w:color="000000"/>
          <w:rtl w:val="0"/>
          <w:lang w:val="en-US"/>
        </w:rPr>
        <w:t>2022</w:t>
      </w:r>
      <w:r>
        <w:rPr>
          <w:rFonts w:ascii="仿宋_GB2312" w:hAnsi="仿宋_GB2312" w:eastAsia="仿宋_GB2312" w:cs="仿宋_GB2312"/>
          <w:outline w:val="0"/>
          <w:color w:val="000000"/>
          <w:spacing w:val="-6"/>
          <w:sz w:val="32"/>
          <w:szCs w:val="32"/>
          <w:u w:color="000000"/>
          <w:rtl w:val="0"/>
          <w:lang w:val="zh-TW" w:eastAsia="zh-TW"/>
        </w:rPr>
        <w:t>年</w:t>
      </w:r>
      <w:r>
        <w:rPr>
          <w:rFonts w:hint="eastAsia" w:ascii="仿宋_GB2312" w:hAnsi="仿宋_GB2312" w:eastAsia="仿宋_GB2312" w:cs="仿宋_GB2312"/>
          <w:outline w:val="0"/>
          <w:color w:val="000000"/>
          <w:spacing w:val="-6"/>
          <w:sz w:val="32"/>
          <w:szCs w:val="32"/>
          <w:u w:color="000000"/>
          <w:rtl w:val="0"/>
          <w:lang w:val="en-US" w:eastAsia="zh-CN"/>
        </w:rPr>
        <w:t>X</w:t>
      </w:r>
      <w:r>
        <w:rPr>
          <w:rFonts w:ascii="仿宋_GB2312" w:hAnsi="仿宋_GB2312" w:eastAsia="仿宋_GB2312" w:cs="仿宋_GB2312"/>
          <w:outline w:val="0"/>
          <w:color w:val="000000"/>
          <w:spacing w:val="-6"/>
          <w:sz w:val="32"/>
          <w:szCs w:val="32"/>
          <w:u w:color="000000"/>
          <w:rtl w:val="0"/>
          <w:lang w:val="zh-TW" w:eastAsia="zh-TW"/>
        </w:rPr>
        <w:t>月</w:t>
      </w:r>
      <w:r>
        <w:rPr>
          <w:rFonts w:hint="eastAsia" w:ascii="仿宋_GB2312" w:hAnsi="仿宋_GB2312" w:eastAsia="仿宋_GB2312" w:cs="仿宋_GB2312"/>
          <w:outline w:val="0"/>
          <w:color w:val="000000"/>
          <w:spacing w:val="-6"/>
          <w:sz w:val="32"/>
          <w:szCs w:val="32"/>
          <w:u w:color="000000"/>
          <w:rtl w:val="0"/>
          <w:lang w:val="en-US" w:eastAsia="zh-CN"/>
        </w:rPr>
        <w:t>XX</w:t>
      </w:r>
      <w:r>
        <w:rPr>
          <w:rFonts w:ascii="仿宋_GB2312" w:hAnsi="仿宋_GB2312" w:eastAsia="仿宋_GB2312" w:cs="仿宋_GB2312"/>
          <w:outline w:val="0"/>
          <w:color w:val="000000"/>
          <w:spacing w:val="-6"/>
          <w:sz w:val="32"/>
          <w:szCs w:val="32"/>
          <w:u w:color="000000"/>
          <w:rtl w:val="0"/>
          <w:lang w:val="zh-TW" w:eastAsia="zh-TW"/>
        </w:rPr>
        <w:t>日才电话回复，且未对申请人的投诉做出是否受理的决定，程序存在违法</w:t>
      </w:r>
      <w:r>
        <w:rPr>
          <w:rFonts w:ascii="仿宋_GB2312" w:hAnsi="仿宋_GB2312" w:eastAsia="仿宋_GB2312" w:cs="仿宋_GB2312"/>
          <w:outline w:val="0"/>
          <w:color w:val="000000"/>
          <w:sz w:val="32"/>
          <w:szCs w:val="32"/>
          <w:u w:color="000000"/>
          <w:rtl w:val="0"/>
          <w:lang w:val="zh-TW" w:eastAsia="zh-TW"/>
        </w:rPr>
        <w:t>。</w:t>
      </w:r>
    </w:p>
    <w:p w14:paraId="5B773F75">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color="000000"/>
          <w:lang w:val="zh-TW" w:eastAsia="zh-TW"/>
        </w:rPr>
      </w:pPr>
      <w:r>
        <w:rPr>
          <w:rFonts w:ascii="仿宋_GB2312" w:hAnsi="仿宋_GB2312" w:eastAsia="仿宋_GB2312" w:cs="仿宋_GB2312"/>
          <w:outline w:val="0"/>
          <w:color w:val="000000"/>
          <w:sz w:val="32"/>
          <w:szCs w:val="32"/>
          <w:u w:color="000000"/>
          <w:rtl w:val="0"/>
          <w:lang w:val="zh-TW" w:eastAsia="zh-TW"/>
        </w:rPr>
        <w:t>对于申请人举报事项调查核实并做出立案决定的时间应当不超过三十个工作日，且应当在做出是否立案决定之日起五个工作日告知申请人。本案中，被申请人未依法限期对申请人的投诉和举报事项分别做出处理决定并告知申请人，属于不履行投诉举报处理法定职责。依</w:t>
      </w:r>
      <w:r>
        <w:rPr>
          <w:rFonts w:hint="eastAsia" w:ascii="仿宋_GB2312" w:hAnsi="仿宋_GB2312" w:eastAsia="仿宋_GB2312" w:cs="仿宋_GB2312"/>
          <w:outline w:val="0"/>
          <w:color w:val="000000"/>
          <w:sz w:val="32"/>
          <w:szCs w:val="32"/>
          <w:u w:color="000000"/>
          <w:rtl w:val="0"/>
          <w:lang w:val="zh-TW" w:eastAsia="zh-CN"/>
        </w:rPr>
        <w:t>《中华人民共和国行政复议法》</w:t>
      </w:r>
      <w:r>
        <w:rPr>
          <w:rFonts w:ascii="仿宋_GB2312" w:hAnsi="仿宋_GB2312" w:eastAsia="仿宋_GB2312" w:cs="仿宋_GB2312"/>
          <w:outline w:val="0"/>
          <w:color w:val="000000"/>
          <w:sz w:val="32"/>
          <w:szCs w:val="32"/>
          <w:u w:color="000000"/>
          <w:rtl w:val="0"/>
          <w:lang w:val="zh-TW" w:eastAsia="zh-TW"/>
        </w:rPr>
        <w:t>第二十八条，请求确认被申请人的行为违法并依法责令被申请人履行职责。</w:t>
      </w:r>
    </w:p>
    <w:p w14:paraId="3E7B4DB0">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3" w:firstLineChars="200"/>
        <w:textAlignment w:val="auto"/>
        <w:rPr>
          <w:rFonts w:hint="eastAsia" w:ascii="楷体_GB2312" w:hAnsi="楷体_GB2312" w:eastAsia="楷体_GB2312" w:cs="楷体_GB2312"/>
          <w:b/>
          <w:bCs/>
          <w:outline w:val="0"/>
          <w:color w:val="000000"/>
          <w:sz w:val="32"/>
          <w:szCs w:val="32"/>
          <w:u w:val="none" w:color="000000"/>
          <w:lang w:val="zh-TW" w:eastAsia="zh-TW"/>
        </w:rPr>
      </w:pPr>
      <w:r>
        <w:rPr>
          <w:rFonts w:hint="eastAsia" w:ascii="楷体_GB2312" w:hAnsi="楷体_GB2312" w:eastAsia="楷体_GB2312" w:cs="楷体_GB2312"/>
          <w:b/>
          <w:bCs/>
          <w:outline w:val="0"/>
          <w:color w:val="000000"/>
          <w:sz w:val="32"/>
          <w:szCs w:val="32"/>
          <w:u w:val="none" w:color="000000"/>
          <w:rtl w:val="0"/>
          <w:lang w:val="zh-TW" w:eastAsia="zh-TW"/>
        </w:rPr>
        <w:t>被申请人称：</w:t>
      </w:r>
    </w:p>
    <w:p w14:paraId="6D414603">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hint="eastAsia" w:ascii="黑体" w:hAnsi="黑体" w:eastAsia="黑体" w:cs="黑体"/>
          <w:outline w:val="0"/>
          <w:color w:val="000000"/>
          <w:sz w:val="32"/>
          <w:szCs w:val="32"/>
          <w:u w:color="000000"/>
          <w:lang w:val="zh-TW" w:eastAsia="zh-TW"/>
        </w:rPr>
      </w:pPr>
      <w:r>
        <w:rPr>
          <w:rFonts w:hint="eastAsia" w:ascii="黑体" w:hAnsi="黑体" w:eastAsia="黑体" w:cs="黑体"/>
          <w:outline w:val="0"/>
          <w:color w:val="000000"/>
          <w:sz w:val="32"/>
          <w:szCs w:val="32"/>
          <w:u w:color="000000"/>
          <w:rtl w:val="0"/>
          <w:lang w:val="zh-TW" w:eastAsia="zh-TW"/>
        </w:rPr>
        <w:t>一、关于</w:t>
      </w:r>
      <w:r>
        <w:rPr>
          <w:rFonts w:hint="eastAsia" w:ascii="黑体" w:hAnsi="黑体" w:eastAsia="黑体" w:cs="黑体"/>
          <w:outline w:val="0"/>
          <w:color w:val="000000"/>
          <w:sz w:val="32"/>
          <w:szCs w:val="32"/>
          <w:u w:color="000000"/>
          <w:rtl w:val="0"/>
          <w:lang w:val="zh-TW" w:eastAsia="zh-CN"/>
        </w:rPr>
        <w:t>高某</w:t>
      </w:r>
      <w:r>
        <w:rPr>
          <w:rFonts w:hint="eastAsia" w:ascii="黑体" w:hAnsi="黑体" w:eastAsia="黑体" w:cs="黑体"/>
          <w:outline w:val="0"/>
          <w:color w:val="000000"/>
          <w:sz w:val="32"/>
          <w:szCs w:val="32"/>
          <w:u w:color="000000"/>
          <w:rtl w:val="0"/>
          <w:lang w:val="zh-TW" w:eastAsia="zh-TW"/>
        </w:rPr>
        <w:t>行政复议投诉举报事项的办理情况</w:t>
      </w:r>
    </w:p>
    <w:p w14:paraId="6D435198">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color="000000"/>
        </w:rPr>
      </w:pPr>
      <w:r>
        <w:rPr>
          <w:rFonts w:ascii="仿宋_GB2312" w:hAnsi="仿宋_GB2312" w:eastAsia="仿宋_GB2312" w:cs="仿宋_GB2312"/>
          <w:outline w:val="0"/>
          <w:color w:val="000000"/>
          <w:sz w:val="32"/>
          <w:szCs w:val="32"/>
          <w:u w:color="000000"/>
          <w:rtl w:val="0"/>
          <w:lang w:val="en-US"/>
        </w:rPr>
        <w:t>2022</w:t>
      </w:r>
      <w:r>
        <w:rPr>
          <w:rFonts w:ascii="仿宋_GB2312" w:hAnsi="仿宋_GB2312" w:eastAsia="仿宋_GB2312" w:cs="仿宋_GB2312"/>
          <w:outline w:val="0"/>
          <w:color w:val="000000"/>
          <w:sz w:val="32"/>
          <w:szCs w:val="32"/>
          <w:u w:color="000000"/>
          <w:rtl w:val="0"/>
          <w:lang w:val="zh-TW" w:eastAsia="zh-TW"/>
        </w:rPr>
        <w:t>年</w:t>
      </w:r>
      <w:r>
        <w:rPr>
          <w:rFonts w:hint="eastAsia" w:ascii="仿宋_GB2312" w:hAnsi="仿宋_GB2312" w:eastAsia="仿宋_GB2312" w:cs="仿宋_GB2312"/>
          <w:outline w:val="0"/>
          <w:color w:val="000000"/>
          <w:sz w:val="32"/>
          <w:szCs w:val="32"/>
          <w:u w:color="000000"/>
          <w:rtl w:val="0"/>
          <w:lang w:val="en-US" w:eastAsia="zh-CN"/>
        </w:rPr>
        <w:t>X</w:t>
      </w:r>
      <w:r>
        <w:rPr>
          <w:rFonts w:ascii="仿宋_GB2312" w:hAnsi="仿宋_GB2312" w:eastAsia="仿宋_GB2312" w:cs="仿宋_GB2312"/>
          <w:outline w:val="0"/>
          <w:color w:val="000000"/>
          <w:sz w:val="32"/>
          <w:szCs w:val="32"/>
          <w:u w:color="000000"/>
          <w:rtl w:val="0"/>
          <w:lang w:val="zh-TW" w:eastAsia="zh-TW"/>
        </w:rPr>
        <w:t>月</w:t>
      </w:r>
      <w:r>
        <w:rPr>
          <w:rFonts w:hint="eastAsia" w:ascii="仿宋_GB2312" w:hAnsi="仿宋_GB2312" w:eastAsia="仿宋_GB2312" w:cs="仿宋_GB2312"/>
          <w:outline w:val="0"/>
          <w:color w:val="000000"/>
          <w:sz w:val="32"/>
          <w:szCs w:val="32"/>
          <w:u w:color="000000"/>
          <w:rtl w:val="0"/>
          <w:lang w:val="en-US" w:eastAsia="zh-CN"/>
        </w:rPr>
        <w:t>XX</w:t>
      </w:r>
      <w:r>
        <w:rPr>
          <w:rFonts w:ascii="仿宋_GB2312" w:hAnsi="仿宋_GB2312" w:eastAsia="仿宋_GB2312" w:cs="仿宋_GB2312"/>
          <w:outline w:val="0"/>
          <w:color w:val="000000"/>
          <w:sz w:val="32"/>
          <w:szCs w:val="32"/>
          <w:u w:color="000000"/>
          <w:rtl w:val="0"/>
          <w:lang w:val="zh-TW" w:eastAsia="zh-TW"/>
        </w:rPr>
        <w:t>日，我局投诉举报中心接到</w:t>
      </w:r>
      <w:r>
        <w:rPr>
          <w:rFonts w:hint="eastAsia" w:ascii="仿宋_GB2312" w:hAnsi="仿宋_GB2312" w:eastAsia="仿宋_GB2312" w:cs="仿宋_GB2312"/>
          <w:outline w:val="0"/>
          <w:color w:val="000000"/>
          <w:sz w:val="32"/>
          <w:szCs w:val="32"/>
          <w:u w:color="000000"/>
          <w:rtl w:val="0"/>
          <w:lang w:val="zh-TW" w:eastAsia="zh-CN"/>
        </w:rPr>
        <w:t>高某</w:t>
      </w:r>
      <w:r>
        <w:rPr>
          <w:rFonts w:ascii="仿宋_GB2312" w:hAnsi="仿宋_GB2312" w:eastAsia="仿宋_GB2312" w:cs="仿宋_GB2312"/>
          <w:outline w:val="0"/>
          <w:color w:val="000000"/>
          <w:sz w:val="32"/>
          <w:szCs w:val="32"/>
          <w:u w:color="000000"/>
          <w:rtl w:val="0"/>
          <w:lang w:val="zh-TW" w:eastAsia="zh-TW"/>
        </w:rPr>
        <w:t>的投诉举报信，根据《市场监督管理投诉举报处理暂行办法》相关规定，进行了投诉举报登记，并于</w:t>
      </w:r>
      <w:r>
        <w:rPr>
          <w:rFonts w:ascii="仿宋_GB2312" w:hAnsi="仿宋_GB2312" w:eastAsia="仿宋_GB2312" w:cs="仿宋_GB2312"/>
          <w:outline w:val="0"/>
          <w:color w:val="000000"/>
          <w:sz w:val="32"/>
          <w:szCs w:val="32"/>
          <w:u w:color="000000"/>
          <w:rtl w:val="0"/>
          <w:lang w:val="en-US"/>
        </w:rPr>
        <w:t>2022</w:t>
      </w:r>
      <w:r>
        <w:rPr>
          <w:rFonts w:ascii="仿宋_GB2312" w:hAnsi="仿宋_GB2312" w:eastAsia="仿宋_GB2312" w:cs="仿宋_GB2312"/>
          <w:outline w:val="0"/>
          <w:color w:val="000000"/>
          <w:sz w:val="32"/>
          <w:szCs w:val="32"/>
          <w:u w:color="000000"/>
          <w:rtl w:val="0"/>
          <w:lang w:val="zh-TW" w:eastAsia="zh-TW"/>
        </w:rPr>
        <w:t>年</w:t>
      </w:r>
      <w:r>
        <w:rPr>
          <w:rFonts w:hint="eastAsia" w:ascii="仿宋_GB2312" w:hAnsi="仿宋_GB2312" w:eastAsia="仿宋_GB2312" w:cs="仿宋_GB2312"/>
          <w:outline w:val="0"/>
          <w:color w:val="000000"/>
          <w:sz w:val="32"/>
          <w:szCs w:val="32"/>
          <w:u w:color="000000"/>
          <w:rtl w:val="0"/>
          <w:lang w:val="en-US" w:eastAsia="zh-CN"/>
        </w:rPr>
        <w:t>X</w:t>
      </w:r>
      <w:r>
        <w:rPr>
          <w:rFonts w:ascii="仿宋_GB2312" w:hAnsi="仿宋_GB2312" w:eastAsia="仿宋_GB2312" w:cs="仿宋_GB2312"/>
          <w:outline w:val="0"/>
          <w:color w:val="000000"/>
          <w:sz w:val="32"/>
          <w:szCs w:val="32"/>
          <w:u w:color="000000"/>
          <w:rtl w:val="0"/>
          <w:lang w:val="zh-TW" w:eastAsia="zh-TW"/>
        </w:rPr>
        <w:t>月</w:t>
      </w:r>
      <w:r>
        <w:rPr>
          <w:rFonts w:hint="eastAsia" w:ascii="仿宋_GB2312" w:hAnsi="仿宋_GB2312" w:eastAsia="仿宋_GB2312" w:cs="仿宋_GB2312"/>
          <w:outline w:val="0"/>
          <w:color w:val="000000"/>
          <w:sz w:val="32"/>
          <w:szCs w:val="32"/>
          <w:u w:color="000000"/>
          <w:rtl w:val="0"/>
          <w:lang w:val="en-US" w:eastAsia="zh-CN"/>
        </w:rPr>
        <w:t>XX</w:t>
      </w:r>
      <w:r>
        <w:rPr>
          <w:rFonts w:ascii="仿宋_GB2312" w:hAnsi="仿宋_GB2312" w:eastAsia="仿宋_GB2312" w:cs="仿宋_GB2312"/>
          <w:outline w:val="0"/>
          <w:color w:val="000000"/>
          <w:sz w:val="32"/>
          <w:szCs w:val="32"/>
          <w:u w:color="000000"/>
          <w:rtl w:val="0"/>
          <w:lang w:val="zh-TW" w:eastAsia="zh-TW"/>
        </w:rPr>
        <w:t>日按照规定转办给我局龙港市场监管所办理。龙港市场监管所接办后，根据《市场监督管理投诉举报处理暂行办法》和《市场监督管理行政处罚程序规定》相关规定于</w:t>
      </w:r>
      <w:r>
        <w:rPr>
          <w:rFonts w:ascii="仿宋_GB2312" w:hAnsi="仿宋_GB2312" w:eastAsia="仿宋_GB2312" w:cs="仿宋_GB2312"/>
          <w:outline w:val="0"/>
          <w:color w:val="000000"/>
          <w:sz w:val="32"/>
          <w:szCs w:val="32"/>
          <w:u w:color="000000"/>
          <w:rtl w:val="0"/>
          <w:lang w:val="en-US"/>
        </w:rPr>
        <w:t>2022</w:t>
      </w:r>
      <w:r>
        <w:rPr>
          <w:rFonts w:ascii="仿宋_GB2312" w:hAnsi="仿宋_GB2312" w:eastAsia="仿宋_GB2312" w:cs="仿宋_GB2312"/>
          <w:outline w:val="0"/>
          <w:color w:val="000000"/>
          <w:sz w:val="32"/>
          <w:szCs w:val="32"/>
          <w:u w:color="000000"/>
          <w:rtl w:val="0"/>
          <w:lang w:val="zh-TW" w:eastAsia="zh-TW"/>
        </w:rPr>
        <w:t>年</w:t>
      </w:r>
      <w:r>
        <w:rPr>
          <w:rFonts w:ascii="仿宋_GB2312" w:hAnsi="仿宋_GB2312" w:eastAsia="仿宋_GB2312" w:cs="仿宋_GB2312"/>
          <w:outline w:val="0"/>
          <w:color w:val="000000"/>
          <w:sz w:val="32"/>
          <w:szCs w:val="32"/>
          <w:u w:color="000000"/>
          <w:rtl w:val="0"/>
          <w:lang w:val="en-US"/>
        </w:rPr>
        <w:t>8</w:t>
      </w:r>
      <w:r>
        <w:rPr>
          <w:rFonts w:ascii="仿宋_GB2312" w:hAnsi="仿宋_GB2312" w:eastAsia="仿宋_GB2312" w:cs="仿宋_GB2312"/>
          <w:outline w:val="0"/>
          <w:color w:val="000000"/>
          <w:sz w:val="32"/>
          <w:szCs w:val="32"/>
          <w:u w:color="000000"/>
          <w:rtl w:val="0"/>
          <w:lang w:val="zh-TW" w:eastAsia="zh-TW"/>
        </w:rPr>
        <w:t>月</w:t>
      </w:r>
      <w:r>
        <w:rPr>
          <w:rFonts w:ascii="仿宋_GB2312" w:hAnsi="仿宋_GB2312" w:eastAsia="仿宋_GB2312" w:cs="仿宋_GB2312"/>
          <w:outline w:val="0"/>
          <w:color w:val="000000"/>
          <w:sz w:val="32"/>
          <w:szCs w:val="32"/>
          <w:u w:color="000000"/>
          <w:rtl w:val="0"/>
          <w:lang w:val="en-US"/>
        </w:rPr>
        <w:t>17</w:t>
      </w:r>
      <w:r>
        <w:rPr>
          <w:rFonts w:ascii="仿宋_GB2312" w:hAnsi="仿宋_GB2312" w:eastAsia="仿宋_GB2312" w:cs="仿宋_GB2312"/>
          <w:outline w:val="0"/>
          <w:color w:val="000000"/>
          <w:sz w:val="32"/>
          <w:szCs w:val="32"/>
          <w:u w:color="000000"/>
          <w:rtl w:val="0"/>
          <w:lang w:val="zh-TW" w:eastAsia="zh-TW"/>
        </w:rPr>
        <w:t>日上午到</w:t>
      </w:r>
      <w:r>
        <w:rPr>
          <w:rFonts w:hint="eastAsia" w:ascii="仿宋_GB2312" w:hAnsi="仿宋_GB2312" w:eastAsia="仿宋_GB2312" w:cs="仿宋_GB2312"/>
          <w:outline w:val="0"/>
          <w:color w:val="000000"/>
          <w:sz w:val="32"/>
          <w:szCs w:val="32"/>
          <w:u w:color="000000"/>
          <w:rtl w:val="0"/>
          <w:lang w:val="zh-TW" w:eastAsia="zh-CN"/>
        </w:rPr>
        <w:t>某超市</w:t>
      </w:r>
      <w:r>
        <w:rPr>
          <w:rFonts w:ascii="仿宋_GB2312" w:hAnsi="仿宋_GB2312" w:eastAsia="仿宋_GB2312" w:cs="仿宋_GB2312"/>
          <w:outline w:val="0"/>
          <w:color w:val="000000"/>
          <w:sz w:val="32"/>
          <w:szCs w:val="32"/>
          <w:u w:color="000000"/>
          <w:rtl w:val="0"/>
          <w:lang w:val="zh-TW" w:eastAsia="zh-TW"/>
        </w:rPr>
        <w:t>进行了现场核查。</w:t>
      </w:r>
      <w:r>
        <w:rPr>
          <w:rFonts w:ascii="仿宋_GB2312" w:hAnsi="仿宋_GB2312" w:eastAsia="仿宋_GB2312" w:cs="仿宋_GB2312"/>
          <w:outline w:val="0"/>
          <w:color w:val="000000"/>
          <w:sz w:val="32"/>
          <w:szCs w:val="32"/>
          <w:u w:color="000000"/>
          <w:rtl w:val="0"/>
          <w:lang w:val="en-US"/>
        </w:rPr>
        <w:t>1</w:t>
      </w:r>
      <w:r>
        <w:rPr>
          <w:rFonts w:ascii="仿宋_GB2312" w:hAnsi="仿宋_GB2312" w:eastAsia="仿宋_GB2312" w:cs="仿宋_GB2312"/>
          <w:outline w:val="0"/>
          <w:color w:val="000000"/>
          <w:sz w:val="32"/>
          <w:szCs w:val="32"/>
          <w:u w:color="000000"/>
          <w:rtl w:val="0"/>
          <w:lang w:val="zh-TW" w:eastAsia="zh-TW"/>
        </w:rPr>
        <w:t>、经执法人员现场核查，现场未发现</w:t>
      </w:r>
      <w:r>
        <w:rPr>
          <w:rFonts w:hint="eastAsia" w:ascii="仿宋_GB2312" w:hAnsi="仿宋_GB2312" w:eastAsia="仿宋_GB2312" w:cs="仿宋_GB2312"/>
          <w:outline w:val="0"/>
          <w:color w:val="000000"/>
          <w:sz w:val="32"/>
          <w:szCs w:val="32"/>
          <w:u w:color="000000"/>
          <w:rtl w:val="0"/>
          <w:lang w:val="zh-TW" w:eastAsia="zh-CN"/>
        </w:rPr>
        <w:t>高某</w:t>
      </w:r>
      <w:r>
        <w:rPr>
          <w:rFonts w:ascii="仿宋_GB2312" w:hAnsi="仿宋_GB2312" w:eastAsia="仿宋_GB2312" w:cs="仿宋_GB2312"/>
          <w:outline w:val="0"/>
          <w:color w:val="000000"/>
          <w:sz w:val="32"/>
          <w:szCs w:val="32"/>
          <w:u w:color="000000"/>
          <w:rtl w:val="0"/>
          <w:lang w:val="zh-TW" w:eastAsia="zh-TW"/>
        </w:rPr>
        <w:t>自证材料中的广告宣传页，执法人员现场又对</w:t>
      </w:r>
      <w:r>
        <w:rPr>
          <w:rFonts w:hint="eastAsia" w:ascii="仿宋_GB2312" w:hAnsi="仿宋_GB2312" w:eastAsia="仿宋_GB2312" w:cs="仿宋_GB2312"/>
          <w:outline w:val="0"/>
          <w:color w:val="000000"/>
          <w:sz w:val="32"/>
          <w:szCs w:val="32"/>
          <w:u w:color="000000"/>
          <w:rtl w:val="0"/>
          <w:lang w:val="zh-TW" w:eastAsia="zh-CN"/>
        </w:rPr>
        <w:t>某超市</w:t>
      </w:r>
      <w:r>
        <w:rPr>
          <w:rFonts w:ascii="仿宋_GB2312" w:hAnsi="仿宋_GB2312" w:eastAsia="仿宋_GB2312" w:cs="仿宋_GB2312"/>
          <w:outline w:val="0"/>
          <w:color w:val="000000"/>
          <w:sz w:val="32"/>
          <w:szCs w:val="32"/>
          <w:u w:color="000000"/>
          <w:rtl w:val="0"/>
          <w:lang w:val="zh-TW" w:eastAsia="zh-TW"/>
        </w:rPr>
        <w:t>店长和</w:t>
      </w:r>
      <w:r>
        <w:rPr>
          <w:rFonts w:ascii="仿宋_GB2312" w:hAnsi="仿宋_GB2312" w:eastAsia="仿宋_GB2312" w:cs="仿宋_GB2312"/>
          <w:outline w:val="0"/>
          <w:color w:val="000000"/>
          <w:sz w:val="32"/>
          <w:szCs w:val="32"/>
          <w:u w:color="000000"/>
          <w:rtl w:val="0"/>
          <w:lang w:val="en-US"/>
        </w:rPr>
        <w:t>“</w:t>
      </w:r>
      <w:r>
        <w:rPr>
          <w:rFonts w:ascii="仿宋_GB2312" w:hAnsi="仿宋_GB2312" w:eastAsia="仿宋_GB2312" w:cs="仿宋_GB2312"/>
          <w:outline w:val="0"/>
          <w:color w:val="000000"/>
          <w:sz w:val="32"/>
          <w:szCs w:val="32"/>
          <w:u w:color="000000"/>
          <w:rtl w:val="0"/>
          <w:lang w:val="zh-TW" w:eastAsia="zh-TW"/>
        </w:rPr>
        <w:t>杂粮区</w:t>
      </w:r>
      <w:r>
        <w:rPr>
          <w:rFonts w:ascii="仿宋_GB2312" w:hAnsi="仿宋_GB2312" w:eastAsia="仿宋_GB2312" w:cs="仿宋_GB2312"/>
          <w:outline w:val="0"/>
          <w:color w:val="000000"/>
          <w:sz w:val="32"/>
          <w:szCs w:val="32"/>
          <w:u w:color="000000"/>
          <w:rtl w:val="0"/>
          <w:lang w:val="en-US"/>
        </w:rPr>
        <w:t>”</w:t>
      </w:r>
      <w:r>
        <w:rPr>
          <w:rFonts w:ascii="仿宋_GB2312" w:hAnsi="仿宋_GB2312" w:eastAsia="仿宋_GB2312" w:cs="仿宋_GB2312"/>
          <w:outline w:val="0"/>
          <w:color w:val="000000"/>
          <w:sz w:val="32"/>
          <w:szCs w:val="32"/>
          <w:u w:color="000000"/>
          <w:rtl w:val="0"/>
          <w:lang w:val="zh-TW" w:eastAsia="zh-TW"/>
        </w:rPr>
        <w:t>主管及理货员进行询问，三人均证明该超市未进行过食盐的任何广告宣传，也未制作过食盐的相关广告宣传页；</w:t>
      </w:r>
      <w:r>
        <w:rPr>
          <w:rFonts w:ascii="仿宋_GB2312" w:hAnsi="仿宋_GB2312" w:eastAsia="仿宋_GB2312" w:cs="仿宋_GB2312"/>
          <w:outline w:val="0"/>
          <w:color w:val="000000"/>
          <w:sz w:val="32"/>
          <w:szCs w:val="32"/>
          <w:u w:color="000000"/>
          <w:rtl w:val="0"/>
          <w:lang w:val="en-US"/>
        </w:rPr>
        <w:t>2</w:t>
      </w:r>
      <w:r>
        <w:rPr>
          <w:rFonts w:ascii="仿宋_GB2312" w:hAnsi="仿宋_GB2312" w:eastAsia="仿宋_GB2312" w:cs="仿宋_GB2312"/>
          <w:outline w:val="0"/>
          <w:color w:val="000000"/>
          <w:sz w:val="32"/>
          <w:szCs w:val="32"/>
          <w:u w:color="000000"/>
          <w:rtl w:val="0"/>
          <w:lang w:val="zh-TW" w:eastAsia="zh-TW"/>
        </w:rPr>
        <w:t>、经对</w:t>
      </w:r>
      <w:r>
        <w:rPr>
          <w:rFonts w:hint="eastAsia" w:ascii="仿宋_GB2312" w:hAnsi="仿宋_GB2312" w:eastAsia="仿宋_GB2312" w:cs="仿宋_GB2312"/>
          <w:outline w:val="0"/>
          <w:color w:val="000000"/>
          <w:sz w:val="32"/>
          <w:szCs w:val="32"/>
          <w:u w:color="000000"/>
          <w:rtl w:val="0"/>
          <w:lang w:val="zh-TW" w:eastAsia="zh-CN"/>
        </w:rPr>
        <w:t>高某</w:t>
      </w:r>
      <w:r>
        <w:rPr>
          <w:rFonts w:ascii="仿宋_GB2312" w:hAnsi="仿宋_GB2312" w:eastAsia="仿宋_GB2312" w:cs="仿宋_GB2312"/>
          <w:outline w:val="0"/>
          <w:color w:val="000000"/>
          <w:sz w:val="32"/>
          <w:szCs w:val="32"/>
          <w:u w:color="000000"/>
          <w:rtl w:val="0"/>
          <w:lang w:val="zh-TW" w:eastAsia="zh-TW"/>
        </w:rPr>
        <w:t>提供的自证材料进行查证，该证据照片仅仅是一张宣传图片，不能证明该广告宣传页是</w:t>
      </w:r>
      <w:r>
        <w:rPr>
          <w:rFonts w:hint="eastAsia" w:ascii="仿宋_GB2312" w:hAnsi="仿宋_GB2312" w:eastAsia="仿宋_GB2312" w:cs="仿宋_GB2312"/>
          <w:outline w:val="0"/>
          <w:color w:val="000000"/>
          <w:sz w:val="32"/>
          <w:szCs w:val="32"/>
          <w:u w:color="000000"/>
          <w:rtl w:val="0"/>
          <w:lang w:val="zh-TW" w:eastAsia="zh-CN"/>
        </w:rPr>
        <w:t>某超市</w:t>
      </w:r>
      <w:r>
        <w:rPr>
          <w:rFonts w:ascii="仿宋_GB2312" w:hAnsi="仿宋_GB2312" w:eastAsia="仿宋_GB2312" w:cs="仿宋_GB2312"/>
          <w:outline w:val="0"/>
          <w:color w:val="000000"/>
          <w:sz w:val="32"/>
          <w:szCs w:val="32"/>
          <w:u w:color="000000"/>
          <w:rtl w:val="0"/>
          <w:lang w:val="zh-TW" w:eastAsia="zh-TW"/>
        </w:rPr>
        <w:t>制作的广告宣传页。</w:t>
      </w:r>
      <w:r>
        <w:rPr>
          <w:rFonts w:ascii="仿宋_GB2312" w:hAnsi="仿宋_GB2312" w:eastAsia="仿宋_GB2312" w:cs="仿宋_GB2312"/>
          <w:outline w:val="0"/>
          <w:color w:val="000000"/>
          <w:sz w:val="32"/>
          <w:szCs w:val="32"/>
          <w:u w:color="000000"/>
          <w:rtl w:val="0"/>
          <w:lang w:val="en-US"/>
        </w:rPr>
        <w:t>3</w:t>
      </w:r>
      <w:r>
        <w:rPr>
          <w:rFonts w:ascii="仿宋_GB2312" w:hAnsi="仿宋_GB2312" w:eastAsia="仿宋_GB2312" w:cs="仿宋_GB2312"/>
          <w:outline w:val="0"/>
          <w:color w:val="000000"/>
          <w:sz w:val="32"/>
          <w:szCs w:val="32"/>
          <w:u w:color="000000"/>
          <w:rtl w:val="0"/>
          <w:lang w:val="zh-TW" w:eastAsia="zh-TW"/>
        </w:rPr>
        <w:t>、对</w:t>
      </w:r>
      <w:r>
        <w:rPr>
          <w:rFonts w:hint="eastAsia" w:ascii="仿宋_GB2312" w:hAnsi="仿宋_GB2312" w:eastAsia="仿宋_GB2312" w:cs="仿宋_GB2312"/>
          <w:outline w:val="0"/>
          <w:color w:val="000000"/>
          <w:sz w:val="32"/>
          <w:szCs w:val="32"/>
          <w:u w:color="000000"/>
          <w:rtl w:val="0"/>
          <w:lang w:val="zh-TW" w:eastAsia="zh-CN"/>
        </w:rPr>
        <w:t>高某</w:t>
      </w:r>
      <w:r>
        <w:rPr>
          <w:rFonts w:ascii="仿宋_GB2312" w:hAnsi="仿宋_GB2312" w:eastAsia="仿宋_GB2312" w:cs="仿宋_GB2312"/>
          <w:outline w:val="0"/>
          <w:color w:val="000000"/>
          <w:sz w:val="32"/>
          <w:szCs w:val="32"/>
          <w:u w:color="000000"/>
          <w:rtl w:val="0"/>
          <w:lang w:val="zh-TW" w:eastAsia="zh-TW"/>
        </w:rPr>
        <w:t>提供的自证材料照片广告宣传页面显示制作是</w:t>
      </w:r>
      <w:r>
        <w:rPr>
          <w:rFonts w:hint="eastAsia" w:ascii="仿宋_GB2312" w:hAnsi="仿宋_GB2312" w:eastAsia="仿宋_GB2312" w:cs="仿宋_GB2312"/>
          <w:outline w:val="0"/>
          <w:color w:val="000000"/>
          <w:sz w:val="32"/>
          <w:szCs w:val="32"/>
          <w:u w:color="000000"/>
          <w:rtl w:val="0"/>
          <w:lang w:val="en-US" w:eastAsia="zh-CN"/>
        </w:rPr>
        <w:t>某</w:t>
      </w:r>
      <w:r>
        <w:rPr>
          <w:rFonts w:ascii="仿宋_GB2312" w:hAnsi="仿宋_GB2312" w:eastAsia="仿宋_GB2312" w:cs="仿宋_GB2312"/>
          <w:outline w:val="0"/>
          <w:color w:val="000000"/>
          <w:sz w:val="32"/>
          <w:szCs w:val="32"/>
          <w:u w:color="000000"/>
          <w:rtl w:val="0"/>
          <w:lang w:val="zh-TW" w:eastAsia="zh-TW"/>
        </w:rPr>
        <w:t>公司，我局执法人员又到</w:t>
      </w:r>
      <w:r>
        <w:rPr>
          <w:rFonts w:hint="eastAsia" w:ascii="仿宋_GB2312" w:hAnsi="仿宋_GB2312" w:eastAsia="仿宋_GB2312" w:cs="仿宋_GB2312"/>
          <w:outline w:val="0"/>
          <w:color w:val="000000"/>
          <w:sz w:val="32"/>
          <w:szCs w:val="32"/>
          <w:u w:color="000000"/>
          <w:rtl w:val="0"/>
          <w:lang w:val="en-US" w:eastAsia="zh-CN"/>
        </w:rPr>
        <w:t>某</w:t>
      </w:r>
      <w:r>
        <w:rPr>
          <w:rFonts w:ascii="仿宋_GB2312" w:hAnsi="仿宋_GB2312" w:eastAsia="仿宋_GB2312" w:cs="仿宋_GB2312"/>
          <w:outline w:val="0"/>
          <w:color w:val="000000"/>
          <w:sz w:val="32"/>
          <w:szCs w:val="32"/>
          <w:u w:color="000000"/>
          <w:rtl w:val="0"/>
          <w:lang w:val="zh-TW" w:eastAsia="zh-TW"/>
        </w:rPr>
        <w:t>盐业公司查证，在盐业公司现场检查中未发现有任何违法广告宣传页，经对</w:t>
      </w:r>
      <w:r>
        <w:rPr>
          <w:rFonts w:hint="eastAsia" w:ascii="仿宋_GB2312" w:hAnsi="仿宋_GB2312" w:eastAsia="仿宋_GB2312" w:cs="仿宋_GB2312"/>
          <w:outline w:val="0"/>
          <w:color w:val="000000"/>
          <w:sz w:val="32"/>
          <w:szCs w:val="32"/>
          <w:u w:color="000000"/>
          <w:rtl w:val="0"/>
          <w:lang w:val="en-US" w:eastAsia="zh-CN"/>
        </w:rPr>
        <w:t>某</w:t>
      </w:r>
      <w:r>
        <w:rPr>
          <w:rFonts w:ascii="仿宋_GB2312" w:hAnsi="仿宋_GB2312" w:eastAsia="仿宋_GB2312" w:cs="仿宋_GB2312"/>
          <w:outline w:val="0"/>
          <w:color w:val="000000"/>
          <w:sz w:val="32"/>
          <w:szCs w:val="32"/>
          <w:u w:color="000000"/>
          <w:rtl w:val="0"/>
          <w:lang w:val="zh-TW" w:eastAsia="zh-TW"/>
        </w:rPr>
        <w:t>盐业公司经理询问调查，该广告是</w:t>
      </w:r>
      <w:r>
        <w:rPr>
          <w:rFonts w:hint="eastAsia" w:ascii="仿宋_GB2312" w:hAnsi="仿宋_GB2312" w:eastAsia="仿宋_GB2312" w:cs="仿宋_GB2312"/>
          <w:outline w:val="0"/>
          <w:color w:val="000000"/>
          <w:sz w:val="32"/>
          <w:szCs w:val="32"/>
          <w:u w:color="000000"/>
          <w:rtl w:val="0"/>
          <w:lang w:val="en-US" w:eastAsia="zh-CN"/>
        </w:rPr>
        <w:t>某</w:t>
      </w:r>
      <w:r>
        <w:rPr>
          <w:rFonts w:ascii="仿宋_GB2312" w:hAnsi="仿宋_GB2312" w:eastAsia="仿宋_GB2312" w:cs="仿宋_GB2312"/>
          <w:outline w:val="0"/>
          <w:color w:val="000000"/>
          <w:sz w:val="32"/>
          <w:szCs w:val="32"/>
          <w:u w:color="000000"/>
          <w:rtl w:val="0"/>
          <w:lang w:val="zh-TW" w:eastAsia="zh-TW"/>
        </w:rPr>
        <w:t>盐业公司于</w:t>
      </w:r>
      <w:r>
        <w:rPr>
          <w:rFonts w:ascii="仿宋_GB2312" w:hAnsi="仿宋_GB2312" w:eastAsia="仿宋_GB2312" w:cs="仿宋_GB2312"/>
          <w:outline w:val="0"/>
          <w:color w:val="000000"/>
          <w:sz w:val="32"/>
          <w:szCs w:val="32"/>
          <w:u w:color="000000"/>
          <w:rtl w:val="0"/>
          <w:lang w:val="en-US"/>
        </w:rPr>
        <w:t>2020</w:t>
      </w:r>
      <w:r>
        <w:rPr>
          <w:rFonts w:ascii="仿宋_GB2312" w:hAnsi="仿宋_GB2312" w:eastAsia="仿宋_GB2312" w:cs="仿宋_GB2312"/>
          <w:outline w:val="0"/>
          <w:color w:val="000000"/>
          <w:sz w:val="32"/>
          <w:szCs w:val="32"/>
          <w:u w:color="000000"/>
          <w:rtl w:val="0"/>
          <w:lang w:val="zh-TW" w:eastAsia="zh-TW"/>
        </w:rPr>
        <w:t>年发放的，市公司因广告一事已被举报过，后于</w:t>
      </w:r>
      <w:r>
        <w:rPr>
          <w:rFonts w:ascii="仿宋_GB2312" w:hAnsi="仿宋_GB2312" w:eastAsia="仿宋_GB2312" w:cs="仿宋_GB2312"/>
          <w:outline w:val="0"/>
          <w:color w:val="000000"/>
          <w:sz w:val="32"/>
          <w:szCs w:val="32"/>
          <w:u w:color="000000"/>
          <w:rtl w:val="0"/>
          <w:lang w:val="en-US"/>
        </w:rPr>
        <w:t>2020</w:t>
      </w:r>
      <w:r>
        <w:rPr>
          <w:rFonts w:ascii="仿宋_GB2312" w:hAnsi="仿宋_GB2312" w:eastAsia="仿宋_GB2312" w:cs="仿宋_GB2312"/>
          <w:outline w:val="0"/>
          <w:color w:val="000000"/>
          <w:sz w:val="32"/>
          <w:szCs w:val="32"/>
          <w:u w:color="000000"/>
          <w:rtl w:val="0"/>
          <w:lang w:val="zh-TW" w:eastAsia="zh-TW"/>
        </w:rPr>
        <w:t>年底便要求将此广告宣传页全部收回。</w:t>
      </w:r>
    </w:p>
    <w:p w14:paraId="35D2C852">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color="000000"/>
          <w:lang w:val="zh-TW" w:eastAsia="zh-TW"/>
        </w:rPr>
      </w:pPr>
      <w:r>
        <w:rPr>
          <w:rFonts w:ascii="仿宋_GB2312" w:hAnsi="仿宋_GB2312" w:eastAsia="仿宋_GB2312" w:cs="仿宋_GB2312"/>
          <w:outline w:val="0"/>
          <w:color w:val="000000"/>
          <w:sz w:val="32"/>
          <w:szCs w:val="32"/>
          <w:u w:color="000000"/>
          <w:rtl w:val="0"/>
          <w:lang w:val="zh-TW" w:eastAsia="zh-TW"/>
        </w:rPr>
        <w:t>综上，根据现场核查情况，结合行政复议申请人</w:t>
      </w:r>
      <w:r>
        <w:rPr>
          <w:rFonts w:hint="eastAsia" w:ascii="仿宋_GB2312" w:hAnsi="仿宋_GB2312" w:eastAsia="仿宋_GB2312" w:cs="仿宋_GB2312"/>
          <w:outline w:val="0"/>
          <w:color w:val="000000"/>
          <w:sz w:val="32"/>
          <w:szCs w:val="32"/>
          <w:u w:color="000000"/>
          <w:rtl w:val="0"/>
          <w:lang w:val="zh-TW" w:eastAsia="zh-CN"/>
        </w:rPr>
        <w:t>高某</w:t>
      </w:r>
      <w:r>
        <w:rPr>
          <w:rFonts w:ascii="仿宋_GB2312" w:hAnsi="仿宋_GB2312" w:eastAsia="仿宋_GB2312" w:cs="仿宋_GB2312"/>
          <w:outline w:val="0"/>
          <w:color w:val="000000"/>
          <w:sz w:val="32"/>
          <w:szCs w:val="32"/>
          <w:u w:color="000000"/>
          <w:rtl w:val="0"/>
          <w:lang w:val="zh-TW" w:eastAsia="zh-TW"/>
        </w:rPr>
        <w:t>提供的自证材料等，我局认为未有证据证明</w:t>
      </w:r>
      <w:r>
        <w:rPr>
          <w:rFonts w:hint="eastAsia" w:ascii="仿宋_GB2312" w:hAnsi="仿宋_GB2312" w:eastAsia="仿宋_GB2312" w:cs="仿宋_GB2312"/>
          <w:outline w:val="0"/>
          <w:color w:val="000000"/>
          <w:sz w:val="32"/>
          <w:szCs w:val="32"/>
          <w:u w:color="000000"/>
          <w:rtl w:val="0"/>
          <w:lang w:val="zh-TW" w:eastAsia="zh-CN"/>
        </w:rPr>
        <w:t>某超市</w:t>
      </w:r>
      <w:r>
        <w:rPr>
          <w:rFonts w:ascii="仿宋_GB2312" w:hAnsi="仿宋_GB2312" w:eastAsia="仿宋_GB2312" w:cs="仿宋_GB2312"/>
          <w:outline w:val="0"/>
          <w:color w:val="000000"/>
          <w:sz w:val="32"/>
          <w:szCs w:val="32"/>
          <w:u w:color="000000"/>
          <w:rtl w:val="0"/>
          <w:lang w:val="zh-TW" w:eastAsia="zh-TW"/>
        </w:rPr>
        <w:t>存在违反市场监督管理法律、法规、规章的行为，故决定不予立案。</w:t>
      </w:r>
    </w:p>
    <w:p w14:paraId="0DCAE6E7">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hint="eastAsia" w:ascii="黑体" w:hAnsi="黑体" w:eastAsia="黑体" w:cs="黑体"/>
          <w:outline w:val="0"/>
          <w:color w:val="000000"/>
          <w:sz w:val="32"/>
          <w:szCs w:val="32"/>
          <w:u w:color="000000"/>
          <w:lang w:val="zh-TW" w:eastAsia="zh-TW"/>
        </w:rPr>
      </w:pPr>
      <w:r>
        <w:rPr>
          <w:rFonts w:hint="eastAsia" w:ascii="黑体" w:hAnsi="黑体" w:eastAsia="黑体" w:cs="黑体"/>
          <w:outline w:val="0"/>
          <w:color w:val="000000"/>
          <w:sz w:val="32"/>
          <w:szCs w:val="32"/>
          <w:u w:color="000000"/>
          <w:rtl w:val="0"/>
          <w:lang w:val="zh-TW" w:eastAsia="zh-TW"/>
        </w:rPr>
        <w:t>二、关于回复问题</w:t>
      </w:r>
    </w:p>
    <w:p w14:paraId="364E06F2">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pacing w:val="-6"/>
          <w:sz w:val="32"/>
          <w:szCs w:val="32"/>
          <w:u w:color="000000"/>
        </w:rPr>
      </w:pPr>
      <w:r>
        <w:rPr>
          <w:rFonts w:ascii="仿宋_GB2312" w:hAnsi="仿宋_GB2312" w:eastAsia="仿宋_GB2312" w:cs="仿宋_GB2312"/>
          <w:outline w:val="0"/>
          <w:color w:val="000000"/>
          <w:spacing w:val="0"/>
          <w:sz w:val="32"/>
          <w:szCs w:val="32"/>
          <w:u w:color="000000"/>
          <w:rtl w:val="0"/>
          <w:lang w:val="zh-TW" w:eastAsia="zh-TW"/>
        </w:rPr>
        <w:t>根据《市场监督管理投诉举报处理暂行办法》规定，举报不予立案告知书可以通过互联网、电话、短信、电子邮件、传真等方式告知，我局于</w:t>
      </w:r>
      <w:r>
        <w:rPr>
          <w:rFonts w:ascii="仿宋_GB2312" w:hAnsi="仿宋_GB2312" w:eastAsia="仿宋_GB2312" w:cs="仿宋_GB2312"/>
          <w:outline w:val="0"/>
          <w:color w:val="000000"/>
          <w:spacing w:val="0"/>
          <w:sz w:val="32"/>
          <w:szCs w:val="32"/>
          <w:u w:color="000000"/>
          <w:rtl w:val="0"/>
          <w:lang w:val="en-US"/>
        </w:rPr>
        <w:t>2022</w:t>
      </w:r>
      <w:r>
        <w:rPr>
          <w:rFonts w:ascii="仿宋_GB2312" w:hAnsi="仿宋_GB2312" w:eastAsia="仿宋_GB2312" w:cs="仿宋_GB2312"/>
          <w:outline w:val="0"/>
          <w:color w:val="000000"/>
          <w:spacing w:val="0"/>
          <w:sz w:val="32"/>
          <w:szCs w:val="32"/>
          <w:u w:color="000000"/>
          <w:rtl w:val="0"/>
          <w:lang w:val="zh-TW" w:eastAsia="zh-TW"/>
        </w:rPr>
        <w:t>年</w:t>
      </w:r>
      <w:r>
        <w:rPr>
          <w:rFonts w:hint="eastAsia" w:ascii="仿宋_GB2312" w:hAnsi="仿宋_GB2312" w:eastAsia="仿宋_GB2312" w:cs="仿宋_GB2312"/>
          <w:outline w:val="0"/>
          <w:color w:val="000000"/>
          <w:spacing w:val="0"/>
          <w:sz w:val="32"/>
          <w:szCs w:val="32"/>
          <w:u w:color="000000"/>
          <w:rtl w:val="0"/>
          <w:lang w:val="en-US" w:eastAsia="zh-CN"/>
        </w:rPr>
        <w:t>X</w:t>
      </w:r>
      <w:r>
        <w:rPr>
          <w:rFonts w:ascii="仿宋_GB2312" w:hAnsi="仿宋_GB2312" w:eastAsia="仿宋_GB2312" w:cs="仿宋_GB2312"/>
          <w:outline w:val="0"/>
          <w:color w:val="000000"/>
          <w:spacing w:val="0"/>
          <w:sz w:val="32"/>
          <w:szCs w:val="32"/>
          <w:u w:color="000000"/>
          <w:rtl w:val="0"/>
          <w:lang w:val="zh-TW" w:eastAsia="zh-TW"/>
        </w:rPr>
        <w:t>月</w:t>
      </w:r>
      <w:r>
        <w:rPr>
          <w:rFonts w:hint="eastAsia" w:ascii="仿宋_GB2312" w:hAnsi="仿宋_GB2312" w:eastAsia="仿宋_GB2312" w:cs="仿宋_GB2312"/>
          <w:outline w:val="0"/>
          <w:color w:val="000000"/>
          <w:spacing w:val="0"/>
          <w:sz w:val="32"/>
          <w:szCs w:val="32"/>
          <w:u w:color="000000"/>
          <w:rtl w:val="0"/>
          <w:lang w:val="en-US" w:eastAsia="zh-CN"/>
        </w:rPr>
        <w:t>XX</w:t>
      </w:r>
      <w:r>
        <w:rPr>
          <w:rFonts w:ascii="仿宋_GB2312" w:hAnsi="仿宋_GB2312" w:eastAsia="仿宋_GB2312" w:cs="仿宋_GB2312"/>
          <w:outline w:val="0"/>
          <w:color w:val="000000"/>
          <w:spacing w:val="0"/>
          <w:sz w:val="32"/>
          <w:szCs w:val="32"/>
          <w:u w:color="000000"/>
          <w:rtl w:val="0"/>
          <w:lang w:val="zh-TW" w:eastAsia="zh-TW"/>
        </w:rPr>
        <w:t>日</w:t>
      </w:r>
      <w:r>
        <w:rPr>
          <w:rFonts w:hint="eastAsia" w:ascii="仿宋_GB2312" w:hAnsi="仿宋_GB2312" w:eastAsia="仿宋_GB2312" w:cs="仿宋_GB2312"/>
          <w:outline w:val="0"/>
          <w:color w:val="000000"/>
          <w:spacing w:val="0"/>
          <w:sz w:val="32"/>
          <w:szCs w:val="32"/>
          <w:u w:color="000000"/>
          <w:rtl w:val="0"/>
          <w:lang w:val="en-US" w:eastAsia="zh-CN"/>
        </w:rPr>
        <w:t>XX</w:t>
      </w:r>
      <w:r>
        <w:rPr>
          <w:rFonts w:ascii="仿宋_GB2312" w:hAnsi="仿宋_GB2312" w:eastAsia="仿宋_GB2312" w:cs="仿宋_GB2312"/>
          <w:outline w:val="0"/>
          <w:color w:val="000000"/>
          <w:spacing w:val="0"/>
          <w:sz w:val="32"/>
          <w:szCs w:val="32"/>
          <w:u w:color="000000"/>
          <w:rtl w:val="0"/>
          <w:lang w:val="zh-TW" w:eastAsia="zh-TW"/>
        </w:rPr>
        <w:t>分左右，执法人员用单位座机回复行政复议申请人</w:t>
      </w:r>
      <w:r>
        <w:rPr>
          <w:rFonts w:hint="eastAsia" w:ascii="仿宋_GB2312" w:hAnsi="仿宋_GB2312" w:eastAsia="仿宋_GB2312" w:cs="仿宋_GB2312"/>
          <w:outline w:val="0"/>
          <w:color w:val="000000"/>
          <w:spacing w:val="0"/>
          <w:sz w:val="32"/>
          <w:szCs w:val="32"/>
          <w:u w:color="000000"/>
          <w:rtl w:val="0"/>
          <w:lang w:val="zh-TW" w:eastAsia="zh-CN"/>
        </w:rPr>
        <w:t>高某</w:t>
      </w:r>
      <w:r>
        <w:rPr>
          <w:rFonts w:ascii="仿宋_GB2312" w:hAnsi="仿宋_GB2312" w:eastAsia="仿宋_GB2312" w:cs="仿宋_GB2312"/>
          <w:outline w:val="0"/>
          <w:color w:val="000000"/>
          <w:spacing w:val="0"/>
          <w:sz w:val="32"/>
          <w:szCs w:val="32"/>
          <w:u w:color="000000"/>
          <w:rtl w:val="0"/>
          <w:lang w:val="zh-TW" w:eastAsia="zh-TW"/>
        </w:rPr>
        <w:t>（手机号）时长</w:t>
      </w:r>
      <w:r>
        <w:rPr>
          <w:rFonts w:ascii="仿宋_GB2312" w:hAnsi="仿宋_GB2312" w:eastAsia="仿宋_GB2312" w:cs="仿宋_GB2312"/>
          <w:outline w:val="0"/>
          <w:color w:val="000000"/>
          <w:spacing w:val="0"/>
          <w:sz w:val="32"/>
          <w:szCs w:val="32"/>
          <w:u w:color="000000"/>
          <w:rtl w:val="0"/>
          <w:lang w:val="en-US"/>
        </w:rPr>
        <w:t>11</w:t>
      </w:r>
      <w:r>
        <w:rPr>
          <w:rFonts w:ascii="仿宋_GB2312" w:hAnsi="仿宋_GB2312" w:eastAsia="仿宋_GB2312" w:cs="仿宋_GB2312"/>
          <w:outline w:val="0"/>
          <w:color w:val="000000"/>
          <w:spacing w:val="0"/>
          <w:sz w:val="32"/>
          <w:szCs w:val="32"/>
          <w:u w:color="000000"/>
          <w:rtl w:val="0"/>
          <w:lang w:val="zh-TW" w:eastAsia="zh-TW"/>
        </w:rPr>
        <w:t>分左右，执法人员表明身份后，</w:t>
      </w:r>
      <w:r>
        <w:rPr>
          <w:rFonts w:ascii="仿宋_GB2312" w:hAnsi="仿宋_GB2312" w:eastAsia="仿宋_GB2312" w:cs="仿宋_GB2312"/>
          <w:outline w:val="0"/>
          <w:color w:val="000000"/>
          <w:spacing w:val="0"/>
          <w:sz w:val="32"/>
          <w:szCs w:val="32"/>
          <w:u w:color="000000"/>
          <w:rtl w:val="0"/>
          <w:lang w:val="zh-CN" w:eastAsia="zh-CN"/>
        </w:rPr>
        <w:t>针对其三项举报投诉事项逐一详细告知，其中</w:t>
      </w:r>
      <w:r>
        <w:rPr>
          <w:rFonts w:ascii="仿宋_GB2312" w:hAnsi="仿宋_GB2312" w:eastAsia="仿宋_GB2312" w:cs="仿宋_GB2312"/>
          <w:outline w:val="0"/>
          <w:color w:val="000000"/>
          <w:spacing w:val="0"/>
          <w:sz w:val="32"/>
          <w:szCs w:val="32"/>
          <w:u w:color="000000"/>
          <w:rtl w:val="0"/>
          <w:lang w:val="zh-TW" w:eastAsia="zh-TW"/>
        </w:rPr>
        <w:t>针对其投诉举报</w:t>
      </w:r>
      <w:r>
        <w:rPr>
          <w:rFonts w:hint="eastAsia" w:ascii="仿宋_GB2312" w:hAnsi="仿宋_GB2312" w:eastAsia="仿宋_GB2312" w:cs="仿宋_GB2312"/>
          <w:outline w:val="0"/>
          <w:color w:val="000000"/>
          <w:spacing w:val="0"/>
          <w:sz w:val="32"/>
          <w:szCs w:val="32"/>
          <w:u w:color="000000"/>
          <w:rtl w:val="0"/>
          <w:lang w:val="zh-TW" w:eastAsia="zh-CN"/>
        </w:rPr>
        <w:t>某超市</w:t>
      </w:r>
      <w:r>
        <w:rPr>
          <w:rFonts w:ascii="仿宋_GB2312" w:hAnsi="仿宋_GB2312" w:eastAsia="仿宋_GB2312" w:cs="仿宋_GB2312"/>
          <w:outline w:val="0"/>
          <w:color w:val="000000"/>
          <w:spacing w:val="0"/>
          <w:sz w:val="32"/>
          <w:szCs w:val="32"/>
          <w:u w:color="000000"/>
          <w:rtl w:val="0"/>
          <w:lang w:val="zh-TW" w:eastAsia="zh-TW"/>
        </w:rPr>
        <w:t>销售的</w:t>
      </w:r>
      <w:r>
        <w:rPr>
          <w:rFonts w:ascii="仿宋_GB2312" w:hAnsi="仿宋_GB2312" w:eastAsia="仿宋_GB2312" w:cs="仿宋_GB2312"/>
          <w:outline w:val="0"/>
          <w:color w:val="000000"/>
          <w:spacing w:val="0"/>
          <w:sz w:val="32"/>
          <w:szCs w:val="32"/>
          <w:u w:color="000000"/>
          <w:rtl w:val="0"/>
          <w:lang w:val="en-US"/>
        </w:rPr>
        <w:t>“</w:t>
      </w:r>
      <w:r>
        <w:rPr>
          <w:rFonts w:ascii="仿宋_GB2312" w:hAnsi="仿宋_GB2312" w:eastAsia="仿宋_GB2312" w:cs="仿宋_GB2312"/>
          <w:outline w:val="0"/>
          <w:color w:val="000000"/>
          <w:spacing w:val="0"/>
          <w:sz w:val="32"/>
          <w:szCs w:val="32"/>
          <w:u w:color="000000"/>
          <w:rtl w:val="0"/>
          <w:lang w:val="zh-TW" w:eastAsia="zh-TW"/>
        </w:rPr>
        <w:t>精制碘盐</w:t>
      </w:r>
      <w:r>
        <w:rPr>
          <w:rFonts w:ascii="仿宋_GB2312" w:hAnsi="仿宋_GB2312" w:eastAsia="仿宋_GB2312" w:cs="仿宋_GB2312"/>
          <w:outline w:val="0"/>
          <w:color w:val="000000"/>
          <w:spacing w:val="0"/>
          <w:sz w:val="32"/>
          <w:szCs w:val="32"/>
          <w:u w:color="000000"/>
          <w:rtl w:val="0"/>
          <w:lang w:val="en-US"/>
        </w:rPr>
        <w:t>”</w:t>
      </w:r>
      <w:r>
        <w:rPr>
          <w:rFonts w:ascii="仿宋_GB2312" w:hAnsi="仿宋_GB2312" w:eastAsia="仿宋_GB2312" w:cs="仿宋_GB2312"/>
          <w:outline w:val="0"/>
          <w:color w:val="000000"/>
          <w:spacing w:val="0"/>
          <w:sz w:val="32"/>
          <w:szCs w:val="32"/>
          <w:u w:color="000000"/>
          <w:rtl w:val="0"/>
          <w:lang w:val="zh-TW" w:eastAsia="zh-TW"/>
        </w:rPr>
        <w:t>宣传</w:t>
      </w:r>
      <w:r>
        <w:rPr>
          <w:rFonts w:ascii="仿宋_GB2312" w:hAnsi="仿宋_GB2312" w:eastAsia="仿宋_GB2312" w:cs="仿宋_GB2312"/>
          <w:outline w:val="0"/>
          <w:color w:val="000000"/>
          <w:spacing w:val="0"/>
          <w:sz w:val="32"/>
          <w:szCs w:val="32"/>
          <w:u w:color="000000"/>
          <w:rtl w:val="0"/>
          <w:lang w:val="en-US"/>
        </w:rPr>
        <w:t>“</w:t>
      </w:r>
      <w:r>
        <w:rPr>
          <w:rFonts w:ascii="仿宋_GB2312" w:hAnsi="仿宋_GB2312" w:eastAsia="仿宋_GB2312" w:cs="仿宋_GB2312"/>
          <w:outline w:val="0"/>
          <w:color w:val="000000"/>
          <w:spacing w:val="0"/>
          <w:sz w:val="32"/>
          <w:szCs w:val="32"/>
          <w:u w:color="000000"/>
          <w:rtl w:val="0"/>
          <w:lang w:val="zh-TW" w:eastAsia="zh-TW"/>
        </w:rPr>
        <w:t>防癌、抗癌、协助养肝护肝、预防骨质疏松、预防心血管疾病</w:t>
      </w:r>
      <w:r>
        <w:rPr>
          <w:rFonts w:ascii="仿宋_GB2312" w:hAnsi="仿宋_GB2312" w:eastAsia="仿宋_GB2312" w:cs="仿宋_GB2312"/>
          <w:outline w:val="0"/>
          <w:color w:val="000000"/>
          <w:spacing w:val="0"/>
          <w:sz w:val="32"/>
          <w:szCs w:val="32"/>
          <w:u w:color="000000"/>
          <w:rtl w:val="0"/>
          <w:lang w:val="en-US"/>
        </w:rPr>
        <w:t>”</w:t>
      </w:r>
      <w:r>
        <w:rPr>
          <w:rFonts w:ascii="仿宋_GB2312" w:hAnsi="仿宋_GB2312" w:eastAsia="仿宋_GB2312" w:cs="仿宋_GB2312"/>
          <w:outline w:val="0"/>
          <w:color w:val="000000"/>
          <w:spacing w:val="0"/>
          <w:sz w:val="32"/>
          <w:szCs w:val="32"/>
          <w:u w:color="000000"/>
          <w:rtl w:val="0"/>
          <w:lang w:val="zh-TW" w:eastAsia="zh-TW"/>
        </w:rPr>
        <w:t>等涉及疾病治疗功能的广告一事。经核查，营业区现场未发现这个广告宣传页。对</w:t>
      </w:r>
      <w:r>
        <w:rPr>
          <w:rFonts w:hint="eastAsia" w:ascii="仿宋_GB2312" w:hAnsi="仿宋_GB2312" w:eastAsia="仿宋_GB2312" w:cs="仿宋_GB2312"/>
          <w:outline w:val="0"/>
          <w:color w:val="000000"/>
          <w:spacing w:val="0"/>
          <w:sz w:val="32"/>
          <w:szCs w:val="32"/>
          <w:u w:color="000000"/>
          <w:rtl w:val="0"/>
          <w:lang w:val="zh-TW" w:eastAsia="zh-CN"/>
        </w:rPr>
        <w:t>高某</w:t>
      </w:r>
      <w:r>
        <w:rPr>
          <w:rFonts w:ascii="仿宋_GB2312" w:hAnsi="仿宋_GB2312" w:eastAsia="仿宋_GB2312" w:cs="仿宋_GB2312"/>
          <w:outline w:val="0"/>
          <w:color w:val="000000"/>
          <w:spacing w:val="0"/>
          <w:sz w:val="32"/>
          <w:szCs w:val="32"/>
          <w:u w:color="000000"/>
          <w:rtl w:val="0"/>
          <w:lang w:val="zh-TW" w:eastAsia="zh-TW"/>
        </w:rPr>
        <w:t>提供的自证材料照片广告宣传页面显示制作单位是</w:t>
      </w:r>
      <w:r>
        <w:rPr>
          <w:rFonts w:hint="eastAsia" w:ascii="仿宋_GB2312" w:hAnsi="仿宋_GB2312" w:eastAsia="仿宋_GB2312" w:cs="仿宋_GB2312"/>
          <w:outline w:val="0"/>
          <w:color w:val="000000"/>
          <w:spacing w:val="0"/>
          <w:sz w:val="32"/>
          <w:szCs w:val="32"/>
          <w:u w:color="000000"/>
          <w:rtl w:val="0"/>
          <w:lang w:val="en-US" w:eastAsia="zh-CN"/>
        </w:rPr>
        <w:t>某</w:t>
      </w:r>
      <w:r>
        <w:rPr>
          <w:rFonts w:ascii="仿宋_GB2312" w:hAnsi="仿宋_GB2312" w:eastAsia="仿宋_GB2312" w:cs="仿宋_GB2312"/>
          <w:outline w:val="0"/>
          <w:color w:val="000000"/>
          <w:spacing w:val="0"/>
          <w:sz w:val="32"/>
          <w:szCs w:val="32"/>
          <w:u w:color="000000"/>
          <w:rtl w:val="0"/>
          <w:lang w:val="zh-TW" w:eastAsia="zh-TW"/>
        </w:rPr>
        <w:t>公司，我局执法人员又到</w:t>
      </w:r>
      <w:r>
        <w:rPr>
          <w:rFonts w:hint="eastAsia" w:ascii="仿宋_GB2312" w:hAnsi="仿宋_GB2312" w:eastAsia="仿宋_GB2312" w:cs="仿宋_GB2312"/>
          <w:outline w:val="0"/>
          <w:color w:val="000000"/>
          <w:spacing w:val="0"/>
          <w:sz w:val="32"/>
          <w:szCs w:val="32"/>
          <w:u w:color="000000"/>
          <w:rtl w:val="0"/>
          <w:lang w:val="en-US" w:eastAsia="zh-CN"/>
        </w:rPr>
        <w:t>某</w:t>
      </w:r>
      <w:r>
        <w:rPr>
          <w:rFonts w:ascii="仿宋_GB2312" w:hAnsi="仿宋_GB2312" w:eastAsia="仿宋_GB2312" w:cs="仿宋_GB2312"/>
          <w:outline w:val="0"/>
          <w:color w:val="000000"/>
          <w:spacing w:val="0"/>
          <w:sz w:val="32"/>
          <w:szCs w:val="32"/>
          <w:u w:color="000000"/>
          <w:rtl w:val="0"/>
          <w:lang w:val="zh-TW" w:eastAsia="zh-TW"/>
        </w:rPr>
        <w:t>盐业公司查证，经对盐业公司经理询问调查，该广告是</w:t>
      </w:r>
      <w:r>
        <w:rPr>
          <w:rFonts w:hint="eastAsia" w:ascii="仿宋_GB2312" w:hAnsi="仿宋_GB2312" w:eastAsia="仿宋_GB2312" w:cs="仿宋_GB2312"/>
          <w:outline w:val="0"/>
          <w:color w:val="000000"/>
          <w:spacing w:val="0"/>
          <w:sz w:val="32"/>
          <w:szCs w:val="32"/>
          <w:u w:color="000000"/>
          <w:rtl w:val="0"/>
          <w:lang w:val="en-US" w:eastAsia="zh-CN"/>
        </w:rPr>
        <w:t>某</w:t>
      </w:r>
      <w:r>
        <w:rPr>
          <w:rFonts w:ascii="仿宋_GB2312" w:hAnsi="仿宋_GB2312" w:eastAsia="仿宋_GB2312" w:cs="仿宋_GB2312"/>
          <w:outline w:val="0"/>
          <w:color w:val="000000"/>
          <w:spacing w:val="0"/>
          <w:sz w:val="32"/>
          <w:szCs w:val="32"/>
          <w:u w:color="000000"/>
          <w:rtl w:val="0"/>
          <w:lang w:val="zh-TW" w:eastAsia="zh-TW"/>
        </w:rPr>
        <w:t>盐业公司于</w:t>
      </w:r>
      <w:r>
        <w:rPr>
          <w:rFonts w:ascii="仿宋_GB2312" w:hAnsi="仿宋_GB2312" w:eastAsia="仿宋_GB2312" w:cs="仿宋_GB2312"/>
          <w:outline w:val="0"/>
          <w:color w:val="000000"/>
          <w:spacing w:val="0"/>
          <w:sz w:val="32"/>
          <w:szCs w:val="32"/>
          <w:u w:color="000000"/>
          <w:rtl w:val="0"/>
          <w:lang w:val="en-US"/>
        </w:rPr>
        <w:t>2020</w:t>
      </w:r>
      <w:r>
        <w:rPr>
          <w:rFonts w:ascii="仿宋_GB2312" w:hAnsi="仿宋_GB2312" w:eastAsia="仿宋_GB2312" w:cs="仿宋_GB2312"/>
          <w:outline w:val="0"/>
          <w:color w:val="000000"/>
          <w:spacing w:val="0"/>
          <w:sz w:val="32"/>
          <w:szCs w:val="32"/>
          <w:u w:color="000000"/>
          <w:rtl w:val="0"/>
          <w:lang w:val="zh-TW" w:eastAsia="zh-TW"/>
        </w:rPr>
        <w:t>年发放的</w:t>
      </w:r>
      <w:r>
        <w:rPr>
          <w:rFonts w:hint="eastAsia" w:ascii="仿宋_GB2312" w:hAnsi="仿宋_GB2312" w:eastAsia="仿宋_GB2312" w:cs="仿宋_GB2312"/>
          <w:outline w:val="0"/>
          <w:color w:val="000000"/>
          <w:spacing w:val="0"/>
          <w:sz w:val="32"/>
          <w:szCs w:val="32"/>
          <w:u w:color="000000"/>
          <w:rtl w:val="0"/>
          <w:lang w:val="zh-TW" w:eastAsia="zh-CN"/>
        </w:rPr>
        <w:t>，</w:t>
      </w:r>
      <w:r>
        <w:rPr>
          <w:rFonts w:ascii="仿宋_GB2312" w:hAnsi="仿宋_GB2312" w:eastAsia="仿宋_GB2312" w:cs="仿宋_GB2312"/>
          <w:outline w:val="0"/>
          <w:color w:val="000000"/>
          <w:spacing w:val="-6"/>
          <w:sz w:val="32"/>
          <w:szCs w:val="32"/>
          <w:u w:color="000000"/>
          <w:rtl w:val="0"/>
          <w:lang w:val="en-US"/>
        </w:rPr>
        <w:t>2020</w:t>
      </w:r>
      <w:r>
        <w:rPr>
          <w:rFonts w:ascii="仿宋_GB2312" w:hAnsi="仿宋_GB2312" w:eastAsia="仿宋_GB2312" w:cs="仿宋_GB2312"/>
          <w:outline w:val="0"/>
          <w:color w:val="000000"/>
          <w:spacing w:val="-6"/>
          <w:sz w:val="32"/>
          <w:szCs w:val="32"/>
          <w:u w:color="000000"/>
          <w:rtl w:val="0"/>
          <w:lang w:val="zh-TW" w:eastAsia="zh-TW"/>
        </w:rPr>
        <w:t>年加硒食盐新品种上市引起消费者的质疑和咨询，为了消除消费者的质疑、解答消费者的咨询，市盐业公司查询了硒元素的功效，并做成广告页面宣传硒的功效，让消费者了解硒，放心购买加硒食盐，广告并非是宣传加硒食盐的功效。后市盐业公司因这一广告宣传一事被举报过，于</w:t>
      </w:r>
      <w:r>
        <w:rPr>
          <w:rFonts w:ascii="仿宋_GB2312" w:hAnsi="仿宋_GB2312" w:eastAsia="仿宋_GB2312" w:cs="仿宋_GB2312"/>
          <w:outline w:val="0"/>
          <w:color w:val="000000"/>
          <w:spacing w:val="-6"/>
          <w:sz w:val="32"/>
          <w:szCs w:val="32"/>
          <w:u w:color="000000"/>
          <w:rtl w:val="0"/>
          <w:lang w:val="en-US"/>
        </w:rPr>
        <w:t>2020</w:t>
      </w:r>
      <w:r>
        <w:rPr>
          <w:rFonts w:ascii="仿宋_GB2312" w:hAnsi="仿宋_GB2312" w:eastAsia="仿宋_GB2312" w:cs="仿宋_GB2312"/>
          <w:outline w:val="0"/>
          <w:color w:val="000000"/>
          <w:spacing w:val="-6"/>
          <w:sz w:val="32"/>
          <w:szCs w:val="32"/>
          <w:u w:color="000000"/>
          <w:rtl w:val="0"/>
          <w:lang w:val="zh-TW" w:eastAsia="zh-TW"/>
        </w:rPr>
        <w:t>年底便要求将此广告宣传页全部收回，现场未发现此类广告。</w:t>
      </w:r>
      <w:r>
        <w:rPr>
          <w:rFonts w:hint="eastAsia" w:ascii="仿宋_GB2312" w:hAnsi="仿宋_GB2312" w:eastAsia="仿宋_GB2312" w:cs="仿宋_GB2312"/>
          <w:outline w:val="0"/>
          <w:color w:val="000000"/>
          <w:spacing w:val="-6"/>
          <w:sz w:val="32"/>
          <w:szCs w:val="32"/>
          <w:u w:color="000000"/>
          <w:rtl w:val="0"/>
          <w:lang w:val="zh-TW" w:eastAsia="zh-CN"/>
        </w:rPr>
        <w:t>高某</w:t>
      </w:r>
      <w:r>
        <w:rPr>
          <w:rFonts w:ascii="仿宋_GB2312" w:hAnsi="仿宋_GB2312" w:eastAsia="仿宋_GB2312" w:cs="仿宋_GB2312"/>
          <w:outline w:val="0"/>
          <w:color w:val="000000"/>
          <w:spacing w:val="-6"/>
          <w:sz w:val="32"/>
          <w:szCs w:val="32"/>
          <w:u w:color="000000"/>
          <w:rtl w:val="0"/>
          <w:lang w:val="zh-TW" w:eastAsia="zh-TW"/>
        </w:rPr>
        <w:t>电话里称投诉请求要求组织调解，我局执法人员回复醋有标价，故投诉请求不予成立。综上，未有证据证明</w:t>
      </w:r>
      <w:r>
        <w:rPr>
          <w:rFonts w:hint="eastAsia" w:ascii="仿宋_GB2312" w:hAnsi="仿宋_GB2312" w:eastAsia="仿宋_GB2312" w:cs="仿宋_GB2312"/>
          <w:outline w:val="0"/>
          <w:color w:val="000000"/>
          <w:spacing w:val="-6"/>
          <w:sz w:val="32"/>
          <w:szCs w:val="32"/>
          <w:u w:color="000000"/>
          <w:rtl w:val="0"/>
          <w:lang w:val="zh-TW" w:eastAsia="zh-CN"/>
        </w:rPr>
        <w:t>某超市</w:t>
      </w:r>
      <w:r>
        <w:rPr>
          <w:rFonts w:ascii="仿宋_GB2312" w:hAnsi="仿宋_GB2312" w:eastAsia="仿宋_GB2312" w:cs="仿宋_GB2312"/>
          <w:outline w:val="0"/>
          <w:color w:val="000000"/>
          <w:spacing w:val="-6"/>
          <w:sz w:val="32"/>
          <w:szCs w:val="32"/>
          <w:u w:color="000000"/>
          <w:rtl w:val="0"/>
          <w:lang w:val="zh-TW" w:eastAsia="zh-TW"/>
        </w:rPr>
        <w:t>存在违反市场监督管理法律、法规、规章的行为。</w:t>
      </w:r>
    </w:p>
    <w:p w14:paraId="06F72A6E">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hint="eastAsia" w:ascii="黑体" w:hAnsi="黑体" w:eastAsia="黑体" w:cs="黑体"/>
          <w:outline w:val="0"/>
          <w:color w:val="000000"/>
          <w:sz w:val="32"/>
          <w:szCs w:val="32"/>
          <w:u w:color="000000"/>
          <w:lang w:val="zh-TW" w:eastAsia="zh-TW"/>
        </w:rPr>
      </w:pPr>
      <w:r>
        <w:rPr>
          <w:rFonts w:hint="eastAsia" w:ascii="黑体" w:hAnsi="黑体" w:eastAsia="黑体" w:cs="黑体"/>
          <w:outline w:val="0"/>
          <w:color w:val="000000"/>
          <w:sz w:val="32"/>
          <w:szCs w:val="32"/>
          <w:u w:color="000000"/>
          <w:rtl w:val="0"/>
          <w:lang w:val="zh-TW" w:eastAsia="zh-TW"/>
        </w:rPr>
        <w:t>三、关于未在法定期限内答复问题</w:t>
      </w:r>
    </w:p>
    <w:p w14:paraId="504AC455">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16" w:firstLineChars="200"/>
        <w:textAlignment w:val="auto"/>
        <w:rPr>
          <w:rFonts w:ascii="仿宋_GB2312" w:hAnsi="仿宋_GB2312" w:eastAsia="仿宋_GB2312" w:cs="仿宋_GB2312"/>
          <w:outline w:val="0"/>
          <w:color w:val="000000"/>
          <w:sz w:val="32"/>
          <w:szCs w:val="32"/>
          <w:u w:color="000000"/>
        </w:rPr>
      </w:pPr>
      <w:r>
        <w:rPr>
          <w:rFonts w:hint="eastAsia" w:ascii="仿宋_GB2312" w:hAnsi="仿宋_GB2312" w:eastAsia="仿宋_GB2312" w:cs="仿宋_GB2312"/>
          <w:outline w:val="0"/>
          <w:color w:val="000000"/>
          <w:spacing w:val="-6"/>
          <w:sz w:val="32"/>
          <w:szCs w:val="32"/>
          <w:u w:color="000000"/>
          <w:rtl w:val="0"/>
          <w:lang w:val="zh-TW" w:eastAsia="zh-CN"/>
        </w:rPr>
        <w:t>高某</w:t>
      </w:r>
      <w:r>
        <w:rPr>
          <w:rFonts w:ascii="仿宋_GB2312" w:hAnsi="仿宋_GB2312" w:eastAsia="仿宋_GB2312" w:cs="仿宋_GB2312"/>
          <w:outline w:val="0"/>
          <w:color w:val="000000"/>
          <w:spacing w:val="-6"/>
          <w:sz w:val="32"/>
          <w:szCs w:val="32"/>
          <w:u w:color="000000"/>
          <w:rtl w:val="0"/>
          <w:lang w:val="zh-TW" w:eastAsia="zh-TW"/>
        </w:rPr>
        <w:t>投诉举报信既有投诉也有举报，举报和投诉的事项为同一事项，即</w:t>
      </w:r>
      <w:r>
        <w:rPr>
          <w:rFonts w:hint="eastAsia" w:ascii="仿宋_GB2312" w:hAnsi="仿宋_GB2312" w:eastAsia="仿宋_GB2312" w:cs="仿宋_GB2312"/>
          <w:outline w:val="0"/>
          <w:color w:val="000000"/>
          <w:spacing w:val="-6"/>
          <w:sz w:val="32"/>
          <w:szCs w:val="32"/>
          <w:u w:color="000000"/>
          <w:rtl w:val="0"/>
          <w:lang w:val="zh-TW" w:eastAsia="zh-CN"/>
        </w:rPr>
        <w:t>某超市</w:t>
      </w:r>
      <w:r>
        <w:rPr>
          <w:rFonts w:ascii="仿宋_GB2312" w:hAnsi="仿宋_GB2312" w:eastAsia="仿宋_GB2312" w:cs="仿宋_GB2312"/>
          <w:outline w:val="0"/>
          <w:color w:val="000000"/>
          <w:spacing w:val="-6"/>
          <w:sz w:val="32"/>
          <w:szCs w:val="32"/>
          <w:u w:color="000000"/>
          <w:rtl w:val="0"/>
          <w:lang w:val="zh-TW" w:eastAsia="zh-TW"/>
        </w:rPr>
        <w:t>销售的</w:t>
      </w:r>
      <w:r>
        <w:rPr>
          <w:rFonts w:ascii="仿宋_GB2312" w:hAnsi="仿宋_GB2312" w:eastAsia="仿宋_GB2312" w:cs="仿宋_GB2312"/>
          <w:outline w:val="0"/>
          <w:color w:val="000000"/>
          <w:spacing w:val="-6"/>
          <w:sz w:val="32"/>
          <w:szCs w:val="32"/>
          <w:u w:color="000000"/>
          <w:rtl w:val="0"/>
          <w:lang w:val="en-US"/>
        </w:rPr>
        <w:t>“</w:t>
      </w:r>
      <w:r>
        <w:rPr>
          <w:rFonts w:ascii="仿宋_GB2312" w:hAnsi="仿宋_GB2312" w:eastAsia="仿宋_GB2312" w:cs="仿宋_GB2312"/>
          <w:outline w:val="0"/>
          <w:color w:val="000000"/>
          <w:spacing w:val="-6"/>
          <w:sz w:val="32"/>
          <w:szCs w:val="32"/>
          <w:u w:color="000000"/>
          <w:rtl w:val="0"/>
          <w:lang w:val="zh-TW" w:eastAsia="zh-TW"/>
        </w:rPr>
        <w:t>精制碘盐</w:t>
      </w:r>
      <w:r>
        <w:rPr>
          <w:rFonts w:ascii="仿宋_GB2312" w:hAnsi="仿宋_GB2312" w:eastAsia="仿宋_GB2312" w:cs="仿宋_GB2312"/>
          <w:outline w:val="0"/>
          <w:color w:val="000000"/>
          <w:spacing w:val="-6"/>
          <w:sz w:val="32"/>
          <w:szCs w:val="32"/>
          <w:u w:color="000000"/>
          <w:rtl w:val="0"/>
          <w:lang w:val="en-US"/>
        </w:rPr>
        <w:t>”</w:t>
      </w:r>
      <w:r>
        <w:rPr>
          <w:rFonts w:ascii="仿宋_GB2312" w:hAnsi="仿宋_GB2312" w:eastAsia="仿宋_GB2312" w:cs="仿宋_GB2312"/>
          <w:outline w:val="0"/>
          <w:color w:val="000000"/>
          <w:spacing w:val="-6"/>
          <w:sz w:val="32"/>
          <w:szCs w:val="32"/>
          <w:u w:color="000000"/>
          <w:rtl w:val="0"/>
          <w:lang w:val="zh-TW" w:eastAsia="zh-TW"/>
        </w:rPr>
        <w:t>宣传</w:t>
      </w:r>
      <w:r>
        <w:rPr>
          <w:rFonts w:ascii="仿宋_GB2312" w:hAnsi="仿宋_GB2312" w:eastAsia="仿宋_GB2312" w:cs="仿宋_GB2312"/>
          <w:outline w:val="0"/>
          <w:color w:val="000000"/>
          <w:spacing w:val="-6"/>
          <w:sz w:val="32"/>
          <w:szCs w:val="32"/>
          <w:u w:color="000000"/>
          <w:rtl w:val="0"/>
          <w:lang w:val="en-US"/>
        </w:rPr>
        <w:t>“</w:t>
      </w:r>
      <w:r>
        <w:rPr>
          <w:rFonts w:ascii="仿宋_GB2312" w:hAnsi="仿宋_GB2312" w:eastAsia="仿宋_GB2312" w:cs="仿宋_GB2312"/>
          <w:outline w:val="0"/>
          <w:color w:val="000000"/>
          <w:spacing w:val="-6"/>
          <w:sz w:val="32"/>
          <w:szCs w:val="32"/>
          <w:u w:color="000000"/>
          <w:rtl w:val="0"/>
          <w:lang w:val="zh-TW" w:eastAsia="zh-TW"/>
        </w:rPr>
        <w:t>防癌、抗癌、协助养肝护肝、预防骨质疏松、预防心血管疾病</w:t>
      </w:r>
      <w:r>
        <w:rPr>
          <w:rFonts w:ascii="仿宋_GB2312" w:hAnsi="仿宋_GB2312" w:eastAsia="仿宋_GB2312" w:cs="仿宋_GB2312"/>
          <w:outline w:val="0"/>
          <w:color w:val="000000"/>
          <w:spacing w:val="-6"/>
          <w:sz w:val="32"/>
          <w:szCs w:val="32"/>
          <w:u w:color="000000"/>
          <w:rtl w:val="0"/>
          <w:lang w:val="en-US"/>
        </w:rPr>
        <w:t xml:space="preserve">” </w:t>
      </w:r>
      <w:r>
        <w:rPr>
          <w:rFonts w:ascii="仿宋_GB2312" w:hAnsi="仿宋_GB2312" w:eastAsia="仿宋_GB2312" w:cs="仿宋_GB2312"/>
          <w:outline w:val="0"/>
          <w:color w:val="000000"/>
          <w:spacing w:val="-6"/>
          <w:sz w:val="32"/>
          <w:szCs w:val="32"/>
          <w:u w:color="000000"/>
          <w:rtl w:val="0"/>
          <w:lang w:val="zh-TW" w:eastAsia="zh-TW"/>
        </w:rPr>
        <w:t>等涉及疾病治疗功能的广告</w:t>
      </w:r>
      <w:r>
        <w:rPr>
          <w:rFonts w:ascii="仿宋_GB2312" w:hAnsi="仿宋_GB2312" w:eastAsia="仿宋_GB2312" w:cs="仿宋_GB2312"/>
          <w:outline w:val="0"/>
          <w:color w:val="000000"/>
          <w:sz w:val="32"/>
          <w:szCs w:val="32"/>
          <w:u w:color="000000"/>
          <w:rtl w:val="0"/>
          <w:lang w:val="zh-TW" w:eastAsia="zh-TW"/>
        </w:rPr>
        <w:t>。根据《市场监督管理投诉举报处理暂行办法》第三十一条</w:t>
      </w:r>
      <w:r>
        <w:rPr>
          <w:rFonts w:ascii="仿宋_GB2312" w:hAnsi="仿宋_GB2312" w:eastAsia="仿宋_GB2312" w:cs="仿宋_GB2312"/>
          <w:outline w:val="0"/>
          <w:color w:val="000000"/>
          <w:sz w:val="32"/>
          <w:szCs w:val="32"/>
          <w:u w:color="000000"/>
          <w:rtl w:val="0"/>
          <w:lang w:val="en-US"/>
        </w:rPr>
        <w:t>“</w:t>
      </w:r>
      <w:r>
        <w:rPr>
          <w:rFonts w:ascii="仿宋_GB2312" w:hAnsi="仿宋_GB2312" w:eastAsia="仿宋_GB2312" w:cs="仿宋_GB2312"/>
          <w:outline w:val="0"/>
          <w:color w:val="000000"/>
          <w:sz w:val="32"/>
          <w:szCs w:val="32"/>
          <w:u w:color="000000"/>
          <w:rtl w:val="0"/>
          <w:lang w:val="zh-TW" w:eastAsia="zh-TW"/>
        </w:rPr>
        <w:t>市场监督管理部门应当按照市场监督管理行政处罚等有关规定处理举报。举报人实名举报的，有处理权限的市场监督管理部门还应当自作出是否立案决定之日起五个工作日内告知举报人</w:t>
      </w:r>
      <w:r>
        <w:rPr>
          <w:rFonts w:ascii="仿宋_GB2312" w:hAnsi="仿宋_GB2312" w:eastAsia="仿宋_GB2312" w:cs="仿宋_GB2312"/>
          <w:outline w:val="0"/>
          <w:color w:val="000000"/>
          <w:sz w:val="32"/>
          <w:szCs w:val="32"/>
          <w:u w:color="000000"/>
          <w:rtl w:val="0"/>
          <w:lang w:val="en-US"/>
        </w:rPr>
        <w:t>”</w:t>
      </w:r>
      <w:r>
        <w:rPr>
          <w:rFonts w:ascii="仿宋_GB2312" w:hAnsi="仿宋_GB2312" w:eastAsia="仿宋_GB2312" w:cs="仿宋_GB2312"/>
          <w:outline w:val="0"/>
          <w:color w:val="000000"/>
          <w:sz w:val="32"/>
          <w:szCs w:val="32"/>
          <w:u w:color="000000"/>
          <w:rtl w:val="0"/>
          <w:lang w:val="zh-TW" w:eastAsia="zh-TW"/>
        </w:rPr>
        <w:t>的规定和《市场监督管理行政处罚程序规定》第十八条</w:t>
      </w:r>
      <w:r>
        <w:rPr>
          <w:rFonts w:ascii="仿宋_GB2312" w:hAnsi="仿宋_GB2312" w:eastAsia="仿宋_GB2312" w:cs="仿宋_GB2312"/>
          <w:outline w:val="0"/>
          <w:color w:val="000000"/>
          <w:sz w:val="32"/>
          <w:szCs w:val="32"/>
          <w:u w:color="000000"/>
          <w:rtl w:val="0"/>
          <w:lang w:val="en-US"/>
        </w:rPr>
        <w:t>“</w:t>
      </w:r>
      <w:r>
        <w:rPr>
          <w:rFonts w:ascii="仿宋_GB2312" w:hAnsi="仿宋_GB2312" w:eastAsia="仿宋_GB2312" w:cs="仿宋_GB2312"/>
          <w:outline w:val="0"/>
          <w:color w:val="000000"/>
          <w:sz w:val="32"/>
          <w:szCs w:val="32"/>
          <w:u w:color="000000"/>
          <w:rtl w:val="0"/>
          <w:lang w:val="zh-TW" w:eastAsia="zh-TW"/>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法律、法规、规章另有规定的除外</w:t>
      </w:r>
      <w:r>
        <w:rPr>
          <w:rFonts w:ascii="仿宋_GB2312" w:hAnsi="仿宋_GB2312" w:eastAsia="仿宋_GB2312" w:cs="仿宋_GB2312"/>
          <w:outline w:val="0"/>
          <w:color w:val="000000"/>
          <w:sz w:val="32"/>
          <w:szCs w:val="32"/>
          <w:u w:color="000000"/>
          <w:rtl w:val="0"/>
          <w:lang w:val="en-US"/>
        </w:rPr>
        <w:t>”</w:t>
      </w:r>
      <w:r>
        <w:rPr>
          <w:rFonts w:ascii="仿宋_GB2312" w:hAnsi="仿宋_GB2312" w:eastAsia="仿宋_GB2312" w:cs="仿宋_GB2312"/>
          <w:outline w:val="0"/>
          <w:color w:val="000000"/>
          <w:sz w:val="32"/>
          <w:szCs w:val="32"/>
          <w:u w:color="000000"/>
          <w:rtl w:val="0"/>
          <w:lang w:val="zh-TW" w:eastAsia="zh-TW"/>
        </w:rPr>
        <w:t>的规定，我局</w:t>
      </w:r>
      <w:r>
        <w:rPr>
          <w:rFonts w:ascii="仿宋_GB2312" w:hAnsi="仿宋_GB2312" w:eastAsia="仿宋_GB2312" w:cs="仿宋_GB2312"/>
          <w:outline w:val="0"/>
          <w:color w:val="000000"/>
          <w:sz w:val="32"/>
          <w:szCs w:val="32"/>
          <w:u w:color="000000"/>
          <w:rtl w:val="0"/>
          <w:lang w:val="en-US"/>
        </w:rPr>
        <w:t>2022</w:t>
      </w:r>
      <w:r>
        <w:rPr>
          <w:rFonts w:ascii="仿宋_GB2312" w:hAnsi="仿宋_GB2312" w:eastAsia="仿宋_GB2312" w:cs="仿宋_GB2312"/>
          <w:outline w:val="0"/>
          <w:color w:val="000000"/>
          <w:sz w:val="32"/>
          <w:szCs w:val="32"/>
          <w:u w:color="000000"/>
          <w:rtl w:val="0"/>
          <w:lang w:val="zh-TW" w:eastAsia="zh-TW"/>
        </w:rPr>
        <w:t>年</w:t>
      </w:r>
      <w:r>
        <w:rPr>
          <w:rFonts w:hint="eastAsia" w:ascii="仿宋_GB2312" w:hAnsi="仿宋_GB2312" w:eastAsia="仿宋_GB2312" w:cs="仿宋_GB2312"/>
          <w:outline w:val="0"/>
          <w:color w:val="000000"/>
          <w:sz w:val="32"/>
          <w:szCs w:val="32"/>
          <w:u w:color="000000"/>
          <w:rtl w:val="0"/>
          <w:lang w:val="en-US" w:eastAsia="zh-CN"/>
        </w:rPr>
        <w:t>X</w:t>
      </w:r>
      <w:r>
        <w:rPr>
          <w:rFonts w:ascii="仿宋_GB2312" w:hAnsi="仿宋_GB2312" w:eastAsia="仿宋_GB2312" w:cs="仿宋_GB2312"/>
          <w:outline w:val="0"/>
          <w:color w:val="000000"/>
          <w:sz w:val="32"/>
          <w:szCs w:val="32"/>
          <w:u w:color="000000"/>
          <w:rtl w:val="0"/>
          <w:lang w:val="zh-TW" w:eastAsia="zh-TW"/>
        </w:rPr>
        <w:t>月</w:t>
      </w:r>
      <w:r>
        <w:rPr>
          <w:rFonts w:hint="eastAsia" w:ascii="仿宋_GB2312" w:hAnsi="仿宋_GB2312" w:eastAsia="仿宋_GB2312" w:cs="仿宋_GB2312"/>
          <w:outline w:val="0"/>
          <w:color w:val="000000"/>
          <w:sz w:val="32"/>
          <w:szCs w:val="32"/>
          <w:u w:color="000000"/>
          <w:rtl w:val="0"/>
          <w:lang w:val="en-US" w:eastAsia="zh-CN"/>
        </w:rPr>
        <w:t>XX</w:t>
      </w:r>
      <w:r>
        <w:rPr>
          <w:rFonts w:ascii="仿宋_GB2312" w:hAnsi="仿宋_GB2312" w:eastAsia="仿宋_GB2312" w:cs="仿宋_GB2312"/>
          <w:outline w:val="0"/>
          <w:color w:val="000000"/>
          <w:sz w:val="32"/>
          <w:szCs w:val="32"/>
          <w:u w:color="000000"/>
          <w:rtl w:val="0"/>
          <w:lang w:val="zh-TW" w:eastAsia="zh-TW"/>
        </w:rPr>
        <w:t>日接到投诉举报信至</w:t>
      </w:r>
      <w:r>
        <w:rPr>
          <w:rFonts w:ascii="仿宋_GB2312" w:hAnsi="仿宋_GB2312" w:eastAsia="仿宋_GB2312" w:cs="仿宋_GB2312"/>
          <w:outline w:val="0"/>
          <w:color w:val="000000"/>
          <w:sz w:val="32"/>
          <w:szCs w:val="32"/>
          <w:u w:color="000000"/>
          <w:rtl w:val="0"/>
          <w:lang w:val="en-US"/>
        </w:rPr>
        <w:t>2022</w:t>
      </w:r>
      <w:r>
        <w:rPr>
          <w:rFonts w:ascii="仿宋_GB2312" w:hAnsi="仿宋_GB2312" w:eastAsia="仿宋_GB2312" w:cs="仿宋_GB2312"/>
          <w:outline w:val="0"/>
          <w:color w:val="000000"/>
          <w:sz w:val="32"/>
          <w:szCs w:val="32"/>
          <w:u w:color="000000"/>
          <w:rtl w:val="0"/>
          <w:lang w:val="zh-TW" w:eastAsia="zh-TW"/>
        </w:rPr>
        <w:t>年</w:t>
      </w:r>
      <w:r>
        <w:rPr>
          <w:rFonts w:hint="eastAsia" w:ascii="仿宋_GB2312" w:hAnsi="仿宋_GB2312" w:eastAsia="仿宋_GB2312" w:cs="仿宋_GB2312"/>
          <w:outline w:val="0"/>
          <w:color w:val="000000"/>
          <w:sz w:val="32"/>
          <w:szCs w:val="32"/>
          <w:u w:color="000000"/>
          <w:rtl w:val="0"/>
          <w:lang w:val="en-US" w:eastAsia="zh-CN"/>
        </w:rPr>
        <w:t>X</w:t>
      </w:r>
      <w:r>
        <w:rPr>
          <w:rFonts w:ascii="仿宋_GB2312" w:hAnsi="仿宋_GB2312" w:eastAsia="仿宋_GB2312" w:cs="仿宋_GB2312"/>
          <w:outline w:val="0"/>
          <w:color w:val="000000"/>
          <w:sz w:val="32"/>
          <w:szCs w:val="32"/>
          <w:u w:color="000000"/>
          <w:rtl w:val="0"/>
          <w:lang w:val="zh-TW" w:eastAsia="zh-TW"/>
        </w:rPr>
        <w:t>月</w:t>
      </w:r>
      <w:r>
        <w:rPr>
          <w:rFonts w:hint="eastAsia" w:ascii="仿宋_GB2312" w:hAnsi="仿宋_GB2312" w:eastAsia="仿宋_GB2312" w:cs="仿宋_GB2312"/>
          <w:outline w:val="0"/>
          <w:color w:val="000000"/>
          <w:sz w:val="32"/>
          <w:szCs w:val="32"/>
          <w:u w:color="000000"/>
          <w:rtl w:val="0"/>
          <w:lang w:val="en-US" w:eastAsia="zh-CN"/>
        </w:rPr>
        <w:t>XX</w:t>
      </w:r>
      <w:r>
        <w:rPr>
          <w:rFonts w:ascii="仿宋_GB2312" w:hAnsi="仿宋_GB2312" w:eastAsia="仿宋_GB2312" w:cs="仿宋_GB2312"/>
          <w:outline w:val="0"/>
          <w:color w:val="000000"/>
          <w:sz w:val="32"/>
          <w:szCs w:val="32"/>
          <w:u w:color="000000"/>
          <w:rtl w:val="0"/>
          <w:lang w:val="zh-TW" w:eastAsia="zh-TW"/>
        </w:rPr>
        <w:t>日回复行政复议申请人完全符合相关规定，并在法定期限内。</w:t>
      </w:r>
    </w:p>
    <w:p w14:paraId="41D736C1">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31" w:firstLineChars="200"/>
        <w:textAlignment w:val="auto"/>
        <w:rPr>
          <w:rFonts w:ascii="仿宋_GB2312" w:hAnsi="仿宋_GB2312" w:eastAsia="仿宋_GB2312" w:cs="仿宋_GB2312"/>
          <w:outline w:val="0"/>
          <w:color w:val="000000"/>
          <w:sz w:val="32"/>
          <w:szCs w:val="32"/>
          <w:u w:val="none" w:color="000000"/>
        </w:rPr>
      </w:pPr>
      <w:r>
        <w:rPr>
          <w:rFonts w:hint="eastAsia" w:ascii="楷体_GB2312" w:hAnsi="楷体_GB2312" w:eastAsia="楷体_GB2312" w:cs="楷体_GB2312"/>
          <w:b/>
          <w:bCs/>
          <w:outline w:val="0"/>
          <w:color w:val="000000"/>
          <w:spacing w:val="-3"/>
          <w:sz w:val="32"/>
          <w:szCs w:val="32"/>
          <w:u w:val="none" w:color="000000"/>
          <w:rtl w:val="0"/>
          <w:lang w:val="zh-TW" w:eastAsia="zh-TW"/>
        </w:rPr>
        <w:t>本机关查明：</w:t>
      </w:r>
      <w:r>
        <w:rPr>
          <w:rFonts w:ascii="仿宋_GB2312" w:hAnsi="仿宋_GB2312" w:eastAsia="仿宋_GB2312" w:cs="仿宋_GB2312"/>
          <w:outline w:val="0"/>
          <w:color w:val="000000"/>
          <w:spacing w:val="-11"/>
          <w:sz w:val="32"/>
          <w:szCs w:val="32"/>
          <w:u w:val="none" w:color="000000"/>
          <w:rtl w:val="0"/>
          <w:lang w:val="en-US"/>
        </w:rPr>
        <w:t>2022</w:t>
      </w:r>
      <w:r>
        <w:rPr>
          <w:rFonts w:ascii="仿宋_GB2312" w:hAnsi="仿宋_GB2312" w:eastAsia="仿宋_GB2312" w:cs="仿宋_GB2312"/>
          <w:outline w:val="0"/>
          <w:color w:val="000000"/>
          <w:spacing w:val="-11"/>
          <w:sz w:val="32"/>
          <w:szCs w:val="32"/>
          <w:u w:val="none" w:color="000000"/>
          <w:rtl w:val="0"/>
          <w:lang w:val="zh-TW" w:eastAsia="zh-TW"/>
        </w:rPr>
        <w:t>年</w:t>
      </w:r>
      <w:r>
        <w:rPr>
          <w:rFonts w:hint="eastAsia" w:ascii="仿宋_GB2312" w:hAnsi="仿宋_GB2312" w:eastAsia="仿宋_GB2312" w:cs="仿宋_GB2312"/>
          <w:outline w:val="0"/>
          <w:color w:val="000000"/>
          <w:spacing w:val="-11"/>
          <w:sz w:val="32"/>
          <w:szCs w:val="32"/>
          <w:u w:val="none" w:color="000000"/>
          <w:rtl w:val="0"/>
          <w:lang w:val="en-US" w:eastAsia="zh-CN"/>
        </w:rPr>
        <w:t>X</w:t>
      </w:r>
      <w:r>
        <w:rPr>
          <w:rFonts w:ascii="仿宋_GB2312" w:hAnsi="仿宋_GB2312" w:eastAsia="仿宋_GB2312" w:cs="仿宋_GB2312"/>
          <w:outline w:val="0"/>
          <w:color w:val="000000"/>
          <w:spacing w:val="-11"/>
          <w:sz w:val="32"/>
          <w:szCs w:val="32"/>
          <w:u w:val="none" w:color="000000"/>
          <w:rtl w:val="0"/>
          <w:lang w:val="zh-TW" w:eastAsia="zh-TW"/>
        </w:rPr>
        <w:t>月</w:t>
      </w:r>
      <w:r>
        <w:rPr>
          <w:rFonts w:hint="eastAsia" w:ascii="仿宋_GB2312" w:hAnsi="仿宋_GB2312" w:eastAsia="仿宋_GB2312" w:cs="仿宋_GB2312"/>
          <w:outline w:val="0"/>
          <w:color w:val="000000"/>
          <w:spacing w:val="-11"/>
          <w:sz w:val="32"/>
          <w:szCs w:val="32"/>
          <w:u w:val="none" w:color="000000"/>
          <w:rtl w:val="0"/>
          <w:lang w:val="en-US" w:eastAsia="zh-CN"/>
        </w:rPr>
        <w:t>X</w:t>
      </w:r>
      <w:r>
        <w:rPr>
          <w:rFonts w:ascii="仿宋_GB2312" w:hAnsi="仿宋_GB2312" w:eastAsia="仿宋_GB2312" w:cs="仿宋_GB2312"/>
          <w:outline w:val="0"/>
          <w:color w:val="000000"/>
          <w:spacing w:val="-11"/>
          <w:sz w:val="32"/>
          <w:szCs w:val="32"/>
          <w:u w:val="none" w:color="000000"/>
          <w:rtl w:val="0"/>
          <w:lang w:val="zh-TW" w:eastAsia="zh-TW"/>
        </w:rPr>
        <w:t>日，申请人通过邮政挂号信（</w:t>
      </w:r>
      <w:r>
        <w:rPr>
          <w:rFonts w:ascii="仿宋_GB2312" w:hAnsi="仿宋_GB2312" w:eastAsia="仿宋_GB2312" w:cs="仿宋_GB2312"/>
          <w:outline w:val="0"/>
          <w:color w:val="000000"/>
          <w:spacing w:val="-3"/>
          <w:sz w:val="32"/>
          <w:szCs w:val="32"/>
          <w:u w:val="none" w:color="000000"/>
          <w:rtl w:val="0"/>
          <w:lang w:val="zh-TW" w:eastAsia="zh-TW"/>
        </w:rPr>
        <w:t>邮</w:t>
      </w:r>
      <w:r>
        <w:rPr>
          <w:rFonts w:ascii="仿宋_GB2312" w:hAnsi="仿宋_GB2312" w:eastAsia="仿宋_GB2312" w:cs="仿宋_GB2312"/>
          <w:outline w:val="0"/>
          <w:color w:val="000000"/>
          <w:spacing w:val="-9"/>
          <w:sz w:val="32"/>
          <w:szCs w:val="32"/>
          <w:u w:val="none" w:color="000000"/>
          <w:rtl w:val="0"/>
          <w:lang w:val="zh-TW" w:eastAsia="zh-TW"/>
        </w:rPr>
        <w:t>件号：</w:t>
      </w:r>
      <w:r>
        <w:rPr>
          <w:rFonts w:ascii="仿宋_GB2312" w:hAnsi="仿宋_GB2312" w:eastAsia="仿宋_GB2312" w:cs="仿宋_GB2312"/>
          <w:outline w:val="0"/>
          <w:color w:val="000000"/>
          <w:spacing w:val="-9"/>
          <w:sz w:val="32"/>
          <w:szCs w:val="32"/>
          <w:u w:val="none" w:color="000000"/>
          <w:rtl w:val="0"/>
          <w:lang w:val="en-US"/>
        </w:rPr>
        <w:t>X</w:t>
      </w:r>
      <w:r>
        <w:rPr>
          <w:rFonts w:hint="eastAsia" w:ascii="仿宋_GB2312" w:hAnsi="仿宋_GB2312" w:eastAsia="仿宋_GB2312" w:cs="仿宋_GB2312"/>
          <w:outline w:val="0"/>
          <w:color w:val="000000"/>
          <w:spacing w:val="-9"/>
          <w:sz w:val="32"/>
          <w:szCs w:val="32"/>
          <w:u w:val="none" w:color="000000"/>
          <w:rtl w:val="0"/>
          <w:lang w:val="en-US" w:eastAsia="zh-CN"/>
        </w:rPr>
        <w:t>XX</w:t>
      </w:r>
      <w:r>
        <w:rPr>
          <w:rFonts w:ascii="仿宋_GB2312" w:hAnsi="仿宋_GB2312" w:eastAsia="仿宋_GB2312" w:cs="仿宋_GB2312"/>
          <w:outline w:val="0"/>
          <w:color w:val="000000"/>
          <w:spacing w:val="-9"/>
          <w:sz w:val="32"/>
          <w:szCs w:val="32"/>
          <w:u w:val="none" w:color="000000"/>
          <w:rtl w:val="0"/>
          <w:lang w:val="zh-TW" w:eastAsia="zh-TW"/>
        </w:rPr>
        <w:t>）方式向被申请人投诉举报</w:t>
      </w:r>
      <w:r>
        <w:rPr>
          <w:rFonts w:hint="eastAsia" w:ascii="仿宋_GB2312" w:hAnsi="仿宋_GB2312" w:eastAsia="仿宋_GB2312" w:cs="仿宋_GB2312"/>
          <w:outline w:val="0"/>
          <w:color w:val="000000"/>
          <w:spacing w:val="-9"/>
          <w:sz w:val="32"/>
          <w:szCs w:val="32"/>
          <w:u w:val="none" w:color="000000"/>
          <w:rtl w:val="0"/>
          <w:lang w:val="zh-TW" w:eastAsia="zh-CN"/>
        </w:rPr>
        <w:t>某超市</w:t>
      </w:r>
      <w:r>
        <w:rPr>
          <w:rFonts w:ascii="仿宋_GB2312" w:hAnsi="仿宋_GB2312" w:eastAsia="仿宋_GB2312" w:cs="仿宋_GB2312"/>
          <w:outline w:val="0"/>
          <w:color w:val="000000"/>
          <w:spacing w:val="-9"/>
          <w:sz w:val="32"/>
          <w:szCs w:val="32"/>
          <w:u w:val="none" w:color="000000"/>
          <w:rtl w:val="0"/>
          <w:lang w:val="zh-TW" w:eastAsia="zh-TW"/>
        </w:rPr>
        <w:t>，</w:t>
      </w:r>
      <w:r>
        <w:rPr>
          <w:rFonts w:ascii="仿宋_GB2312" w:hAnsi="仿宋_GB2312" w:eastAsia="仿宋_GB2312" w:cs="仿宋_GB2312"/>
          <w:outline w:val="0"/>
          <w:color w:val="000000"/>
          <w:spacing w:val="-3"/>
          <w:sz w:val="32"/>
          <w:szCs w:val="32"/>
          <w:u w:val="none" w:color="000000"/>
          <w:rtl w:val="0"/>
          <w:lang w:val="zh-TW" w:eastAsia="zh-TW"/>
        </w:rPr>
        <w:t>在投诉举报信中申请人称于</w:t>
      </w:r>
      <w:r>
        <w:rPr>
          <w:rFonts w:ascii="仿宋_GB2312" w:hAnsi="仿宋_GB2312" w:eastAsia="仿宋_GB2312" w:cs="仿宋_GB2312"/>
          <w:outline w:val="0"/>
          <w:color w:val="000000"/>
          <w:spacing w:val="-3"/>
          <w:sz w:val="32"/>
          <w:szCs w:val="32"/>
          <w:u w:val="none" w:color="000000"/>
          <w:rtl w:val="0"/>
          <w:lang w:val="en-US"/>
        </w:rPr>
        <w:t>2022</w:t>
      </w:r>
      <w:r>
        <w:rPr>
          <w:rFonts w:ascii="仿宋_GB2312" w:hAnsi="仿宋_GB2312" w:eastAsia="仿宋_GB2312" w:cs="仿宋_GB2312"/>
          <w:outline w:val="0"/>
          <w:color w:val="000000"/>
          <w:spacing w:val="-3"/>
          <w:sz w:val="32"/>
          <w:szCs w:val="32"/>
          <w:u w:val="none" w:color="000000"/>
          <w:rtl w:val="0"/>
          <w:lang w:val="zh-TW" w:eastAsia="zh-TW"/>
        </w:rPr>
        <w:t>年</w:t>
      </w:r>
      <w:r>
        <w:rPr>
          <w:rFonts w:hint="eastAsia" w:ascii="仿宋_GB2312" w:hAnsi="仿宋_GB2312" w:eastAsia="仿宋_GB2312" w:cs="仿宋_GB2312"/>
          <w:outline w:val="0"/>
          <w:color w:val="000000"/>
          <w:spacing w:val="-3"/>
          <w:sz w:val="32"/>
          <w:szCs w:val="32"/>
          <w:u w:val="none" w:color="000000"/>
          <w:rtl w:val="0"/>
          <w:lang w:val="en-US" w:eastAsia="zh-CN"/>
        </w:rPr>
        <w:t>X</w:t>
      </w:r>
      <w:r>
        <w:rPr>
          <w:rFonts w:ascii="仿宋_GB2312" w:hAnsi="仿宋_GB2312" w:eastAsia="仿宋_GB2312" w:cs="仿宋_GB2312"/>
          <w:outline w:val="0"/>
          <w:color w:val="000000"/>
          <w:spacing w:val="-3"/>
          <w:sz w:val="32"/>
          <w:szCs w:val="32"/>
          <w:u w:val="none" w:color="000000"/>
          <w:rtl w:val="0"/>
          <w:lang w:val="zh-TW" w:eastAsia="zh-TW"/>
        </w:rPr>
        <w:t>月</w:t>
      </w:r>
      <w:r>
        <w:rPr>
          <w:rFonts w:hint="eastAsia" w:ascii="仿宋_GB2312" w:hAnsi="仿宋_GB2312" w:eastAsia="仿宋_GB2312" w:cs="仿宋_GB2312"/>
          <w:outline w:val="0"/>
          <w:color w:val="000000"/>
          <w:spacing w:val="-3"/>
          <w:sz w:val="32"/>
          <w:szCs w:val="32"/>
          <w:u w:val="none" w:color="000000"/>
          <w:rtl w:val="0"/>
          <w:lang w:val="en-US" w:eastAsia="zh-CN"/>
        </w:rPr>
        <w:t>XX</w:t>
      </w:r>
      <w:r>
        <w:rPr>
          <w:rFonts w:ascii="仿宋_GB2312" w:hAnsi="仿宋_GB2312" w:eastAsia="仿宋_GB2312" w:cs="仿宋_GB2312"/>
          <w:outline w:val="0"/>
          <w:color w:val="000000"/>
          <w:spacing w:val="-3"/>
          <w:sz w:val="32"/>
          <w:szCs w:val="32"/>
          <w:u w:val="none" w:color="000000"/>
          <w:rtl w:val="0"/>
          <w:lang w:val="zh-TW" w:eastAsia="zh-TW"/>
        </w:rPr>
        <w:t>日在</w:t>
      </w:r>
      <w:r>
        <w:rPr>
          <w:rFonts w:hint="eastAsia" w:ascii="仿宋_GB2312" w:hAnsi="仿宋_GB2312" w:eastAsia="仿宋_GB2312" w:cs="仿宋_GB2312"/>
          <w:outline w:val="0"/>
          <w:color w:val="000000"/>
          <w:spacing w:val="-3"/>
          <w:sz w:val="32"/>
          <w:szCs w:val="32"/>
          <w:u w:val="none" w:color="000000"/>
          <w:rtl w:val="0"/>
          <w:lang w:val="zh-TW" w:eastAsia="zh-CN"/>
        </w:rPr>
        <w:t>某超市</w:t>
      </w:r>
      <w:r>
        <w:rPr>
          <w:rFonts w:ascii="仿宋_GB2312" w:hAnsi="仿宋_GB2312" w:eastAsia="仿宋_GB2312" w:cs="仿宋_GB2312"/>
          <w:outline w:val="0"/>
          <w:color w:val="000000"/>
          <w:spacing w:val="-3"/>
          <w:sz w:val="32"/>
          <w:szCs w:val="32"/>
          <w:u w:val="none" w:color="000000"/>
          <w:rtl w:val="0"/>
          <w:lang w:val="zh-TW" w:eastAsia="zh-TW"/>
        </w:rPr>
        <w:t>购买</w:t>
      </w:r>
      <w:r>
        <w:rPr>
          <w:rFonts w:hint="eastAsia" w:ascii="仿宋_GB2312" w:hAnsi="仿宋_GB2312" w:eastAsia="仿宋_GB2312" w:cs="仿宋_GB2312"/>
          <w:outline w:val="0"/>
          <w:color w:val="000000"/>
          <w:spacing w:val="-3"/>
          <w:sz w:val="32"/>
          <w:szCs w:val="32"/>
          <w:u w:val="none" w:color="000000"/>
          <w:rtl w:val="0"/>
          <w:lang w:val="en-US" w:eastAsia="zh-CN"/>
        </w:rPr>
        <w:t>关帝</w:t>
      </w:r>
      <w:r>
        <w:rPr>
          <w:rFonts w:ascii="仿宋_GB2312" w:hAnsi="仿宋_GB2312" w:eastAsia="仿宋_GB2312" w:cs="仿宋_GB2312"/>
          <w:outline w:val="0"/>
          <w:color w:val="000000"/>
          <w:spacing w:val="-3"/>
          <w:sz w:val="32"/>
          <w:szCs w:val="32"/>
          <w:u w:val="none" w:color="000000"/>
          <w:rtl w:val="0"/>
          <w:lang w:val="zh-TW" w:eastAsia="zh-TW"/>
        </w:rPr>
        <w:t>精</w:t>
      </w:r>
      <w:r>
        <w:rPr>
          <w:rFonts w:hint="eastAsia" w:ascii="仿宋_GB2312" w:hAnsi="仿宋_GB2312" w:eastAsia="仿宋_GB2312" w:cs="仿宋_GB2312"/>
          <w:outline w:val="0"/>
          <w:color w:val="000000"/>
          <w:spacing w:val="-3"/>
          <w:sz w:val="32"/>
          <w:szCs w:val="32"/>
          <w:u w:val="none" w:color="000000"/>
          <w:rtl w:val="0"/>
          <w:lang w:val="en-US" w:eastAsia="zh-CN"/>
        </w:rPr>
        <w:t>制碘盐</w:t>
      </w:r>
      <w:r>
        <w:rPr>
          <w:rFonts w:ascii="仿宋_GB2312" w:hAnsi="仿宋_GB2312" w:eastAsia="仿宋_GB2312" w:cs="仿宋_GB2312"/>
          <w:outline w:val="0"/>
          <w:color w:val="000000"/>
          <w:spacing w:val="-3"/>
          <w:sz w:val="32"/>
          <w:szCs w:val="32"/>
          <w:u w:val="none" w:color="000000"/>
          <w:rtl w:val="0"/>
          <w:lang w:val="zh-TW" w:eastAsia="zh-TW"/>
        </w:rPr>
        <w:t>一袋，消费金额</w:t>
      </w:r>
      <w:r>
        <w:rPr>
          <w:rFonts w:ascii="仿宋_GB2312" w:hAnsi="仿宋_GB2312" w:eastAsia="仿宋_GB2312" w:cs="仿宋_GB2312"/>
          <w:outline w:val="0"/>
          <w:color w:val="000000"/>
          <w:spacing w:val="-3"/>
          <w:sz w:val="32"/>
          <w:szCs w:val="32"/>
          <w:u w:val="none" w:color="000000"/>
          <w:rtl w:val="0"/>
          <w:lang w:val="en-US"/>
        </w:rPr>
        <w:t>0.</w:t>
      </w:r>
      <w:r>
        <w:rPr>
          <w:rFonts w:hint="eastAsia" w:ascii="仿宋_GB2312" w:hAnsi="仿宋_GB2312" w:eastAsia="仿宋_GB2312" w:cs="仿宋_GB2312"/>
          <w:outline w:val="0"/>
          <w:color w:val="000000"/>
          <w:spacing w:val="-3"/>
          <w:sz w:val="32"/>
          <w:szCs w:val="32"/>
          <w:u w:val="none" w:color="000000"/>
          <w:rtl w:val="0"/>
          <w:lang w:val="en-US" w:eastAsia="zh-CN"/>
        </w:rPr>
        <w:t>89</w:t>
      </w:r>
      <w:r>
        <w:rPr>
          <w:rFonts w:ascii="仿宋_GB2312" w:hAnsi="仿宋_GB2312" w:eastAsia="仿宋_GB2312" w:cs="仿宋_GB2312"/>
          <w:outline w:val="0"/>
          <w:color w:val="000000"/>
          <w:spacing w:val="-3"/>
          <w:sz w:val="32"/>
          <w:szCs w:val="32"/>
          <w:u w:val="none" w:color="000000"/>
          <w:rtl w:val="0"/>
          <w:lang w:val="zh-TW" w:eastAsia="zh-TW"/>
        </w:rPr>
        <w:t>元，并称</w:t>
      </w:r>
      <w:r>
        <w:rPr>
          <w:rFonts w:hint="eastAsia" w:ascii="仿宋_GB2312" w:hAnsi="仿宋_GB2312" w:eastAsia="仿宋_GB2312" w:cs="仿宋_GB2312"/>
          <w:outline w:val="0"/>
          <w:color w:val="000000"/>
          <w:spacing w:val="-3"/>
          <w:sz w:val="32"/>
          <w:szCs w:val="32"/>
          <w:u w:val="none" w:color="000000"/>
          <w:rtl w:val="0"/>
          <w:lang w:val="zh-TW" w:eastAsia="zh-CN"/>
        </w:rPr>
        <w:t>某超市</w:t>
      </w:r>
      <w:r>
        <w:rPr>
          <w:rFonts w:ascii="仿宋_GB2312" w:hAnsi="仿宋_GB2312" w:eastAsia="仿宋_GB2312" w:cs="仿宋_GB2312"/>
          <w:outline w:val="0"/>
          <w:color w:val="000000"/>
          <w:spacing w:val="-3"/>
          <w:sz w:val="32"/>
          <w:szCs w:val="32"/>
          <w:u w:val="none" w:color="000000"/>
          <w:rtl w:val="0"/>
          <w:lang w:val="zh-TW" w:eastAsia="zh-TW"/>
        </w:rPr>
        <w:t>在其经营场所宣传其产品具有</w:t>
      </w:r>
      <w:r>
        <w:rPr>
          <w:rFonts w:ascii="仿宋_GB2312" w:hAnsi="仿宋_GB2312" w:eastAsia="仿宋_GB2312" w:cs="仿宋_GB2312"/>
          <w:outline w:val="0"/>
          <w:color w:val="000000"/>
          <w:spacing w:val="-3"/>
          <w:sz w:val="32"/>
          <w:szCs w:val="32"/>
          <w:u w:val="none" w:color="000000"/>
          <w:rtl w:val="0"/>
          <w:lang w:val="en-US"/>
        </w:rPr>
        <w:t>“</w:t>
      </w:r>
      <w:r>
        <w:rPr>
          <w:rFonts w:ascii="仿宋_GB2312" w:hAnsi="仿宋_GB2312" w:eastAsia="仿宋_GB2312" w:cs="仿宋_GB2312"/>
          <w:outline w:val="0"/>
          <w:color w:val="000000"/>
          <w:spacing w:val="-3"/>
          <w:sz w:val="32"/>
          <w:szCs w:val="32"/>
          <w:u w:val="none" w:color="000000"/>
          <w:rtl w:val="0"/>
          <w:lang w:val="zh-TW" w:eastAsia="zh-TW"/>
        </w:rPr>
        <w:t>防癌、抗癌、协助养肝护肝、预防骨质疏松、预防心血管疾病</w:t>
      </w:r>
      <w:r>
        <w:rPr>
          <w:rFonts w:ascii="仿宋_GB2312" w:hAnsi="仿宋_GB2312" w:eastAsia="仿宋_GB2312" w:cs="仿宋_GB2312"/>
          <w:outline w:val="0"/>
          <w:color w:val="000000"/>
          <w:spacing w:val="-3"/>
          <w:sz w:val="32"/>
          <w:szCs w:val="32"/>
          <w:u w:val="none" w:color="000000"/>
          <w:rtl w:val="0"/>
          <w:lang w:val="en-US"/>
        </w:rPr>
        <w:t>”</w:t>
      </w:r>
      <w:r>
        <w:rPr>
          <w:rFonts w:ascii="仿宋_GB2312" w:hAnsi="仿宋_GB2312" w:eastAsia="仿宋_GB2312" w:cs="仿宋_GB2312"/>
          <w:outline w:val="0"/>
          <w:color w:val="000000"/>
          <w:spacing w:val="-3"/>
          <w:sz w:val="32"/>
          <w:szCs w:val="32"/>
          <w:u w:val="none" w:color="000000"/>
          <w:rtl w:val="0"/>
          <w:lang w:val="zh-TW" w:eastAsia="zh-TW"/>
        </w:rPr>
        <w:t>等涉及疾病治疗功能，以违反《中华人民共和国食品安全法》</w:t>
      </w:r>
      <w:r>
        <w:rPr>
          <w:rFonts w:ascii="仿宋_GB2312" w:hAnsi="仿宋_GB2312" w:eastAsia="仿宋_GB2312" w:cs="仿宋_GB2312"/>
          <w:outline w:val="0"/>
          <w:color w:val="000000"/>
          <w:sz w:val="32"/>
          <w:szCs w:val="32"/>
          <w:u w:val="none" w:color="000000"/>
          <w:rtl w:val="0"/>
          <w:lang w:val="zh-TW" w:eastAsia="zh-TW"/>
        </w:rPr>
        <w:t>第七十三条之规定为由，提出四点投诉举报请求：一、依法对投诉事项限期受理并书面答复投诉人；二、依法对投诉事项限期组织便民电话调解并督促被投诉人退还货款并赔偿；三、依法对举报线索立案查处并按最高奖励标准奖励举报人；四、依法对投诉举报处理结果限期书面告知投诉举报人。申请人提供的</w:t>
      </w:r>
      <w:r>
        <w:rPr>
          <w:rFonts w:hint="eastAsia" w:ascii="仿宋_GB2312" w:hAnsi="仿宋_GB2312" w:eastAsia="仿宋_GB2312" w:cs="仿宋_GB2312"/>
          <w:outline w:val="0"/>
          <w:color w:val="000000"/>
          <w:sz w:val="32"/>
          <w:szCs w:val="32"/>
          <w:u w:val="none" w:color="000000"/>
          <w:rtl w:val="0"/>
          <w:lang w:val="en-US" w:eastAsia="zh-CN"/>
        </w:rPr>
        <w:t>某</w:t>
      </w:r>
      <w:r>
        <w:rPr>
          <w:rFonts w:ascii="仿宋_GB2312" w:hAnsi="仿宋_GB2312" w:eastAsia="仿宋_GB2312" w:cs="仿宋_GB2312"/>
          <w:outline w:val="0"/>
          <w:color w:val="000000"/>
          <w:sz w:val="32"/>
          <w:szCs w:val="32"/>
          <w:u w:val="none" w:color="000000"/>
          <w:rtl w:val="0"/>
          <w:lang w:val="zh-TW" w:eastAsia="zh-TW"/>
        </w:rPr>
        <w:t>公司制作的宣传彩页上的食盐为富硒海藻盐，而申请人购买的是净含量为</w:t>
      </w:r>
      <w:r>
        <w:rPr>
          <w:rFonts w:ascii="仿宋_GB2312" w:hAnsi="仿宋_GB2312" w:eastAsia="仿宋_GB2312" w:cs="仿宋_GB2312"/>
          <w:outline w:val="0"/>
          <w:color w:val="000000"/>
          <w:sz w:val="32"/>
          <w:szCs w:val="32"/>
          <w:u w:val="none" w:color="000000"/>
          <w:rtl w:val="0"/>
          <w:lang w:val="en-US"/>
        </w:rPr>
        <w:t>400</w:t>
      </w:r>
      <w:r>
        <w:rPr>
          <w:rFonts w:ascii="仿宋_GB2312" w:hAnsi="仿宋_GB2312" w:eastAsia="仿宋_GB2312" w:cs="仿宋_GB2312"/>
          <w:outline w:val="0"/>
          <w:color w:val="000000"/>
          <w:sz w:val="32"/>
          <w:szCs w:val="32"/>
          <w:u w:val="none" w:color="000000"/>
          <w:rtl w:val="0"/>
          <w:lang w:val="zh-TW" w:eastAsia="zh-TW"/>
        </w:rPr>
        <w:t>克的</w:t>
      </w:r>
      <w:r>
        <w:rPr>
          <w:rFonts w:hint="eastAsia" w:ascii="仿宋_GB2312" w:hAnsi="仿宋_GB2312" w:eastAsia="仿宋_GB2312" w:cs="仿宋_GB2312"/>
          <w:outline w:val="0"/>
          <w:color w:val="000000"/>
          <w:sz w:val="32"/>
          <w:szCs w:val="32"/>
          <w:u w:val="none" w:color="000000"/>
          <w:rtl w:val="0"/>
          <w:lang w:val="en-US" w:eastAsia="zh-CN"/>
        </w:rPr>
        <w:t>某</w:t>
      </w:r>
      <w:r>
        <w:rPr>
          <w:rFonts w:ascii="仿宋_GB2312" w:hAnsi="仿宋_GB2312" w:eastAsia="仿宋_GB2312" w:cs="仿宋_GB2312"/>
          <w:outline w:val="0"/>
          <w:color w:val="000000"/>
          <w:sz w:val="32"/>
          <w:szCs w:val="32"/>
          <w:u w:val="none" w:color="000000"/>
          <w:rtl w:val="0"/>
          <w:lang w:val="zh-TW" w:eastAsia="zh-TW"/>
        </w:rPr>
        <w:t>精制碘盐。</w:t>
      </w:r>
    </w:p>
    <w:p w14:paraId="53078456">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val="none" w:color="000000"/>
        </w:rPr>
      </w:pPr>
      <w:r>
        <w:rPr>
          <w:rFonts w:ascii="仿宋_GB2312" w:hAnsi="仿宋_GB2312" w:eastAsia="仿宋_GB2312" w:cs="仿宋_GB2312"/>
          <w:outline w:val="0"/>
          <w:color w:val="000000"/>
          <w:sz w:val="32"/>
          <w:szCs w:val="32"/>
          <w:u w:val="none" w:color="000000"/>
          <w:rtl w:val="0"/>
          <w:lang w:val="zh-TW" w:eastAsia="zh-TW"/>
        </w:rPr>
        <w:t>被申请人于</w:t>
      </w:r>
      <w:r>
        <w:rPr>
          <w:rFonts w:ascii="仿宋_GB2312" w:hAnsi="仿宋_GB2312" w:eastAsia="仿宋_GB2312" w:cs="仿宋_GB2312"/>
          <w:outline w:val="0"/>
          <w:color w:val="000000"/>
          <w:sz w:val="32"/>
          <w:szCs w:val="32"/>
          <w:u w:val="none" w:color="000000"/>
          <w:rtl w:val="0"/>
          <w:lang w:val="en-US"/>
        </w:rPr>
        <w:t>2022</w:t>
      </w:r>
      <w:r>
        <w:rPr>
          <w:rFonts w:ascii="仿宋_GB2312" w:hAnsi="仿宋_GB2312" w:eastAsia="仿宋_GB2312" w:cs="仿宋_GB2312"/>
          <w:outline w:val="0"/>
          <w:color w:val="000000"/>
          <w:sz w:val="32"/>
          <w:szCs w:val="32"/>
          <w:u w:val="none" w:color="000000"/>
          <w:rtl w:val="0"/>
          <w:lang w:val="zh-TW" w:eastAsia="zh-TW"/>
        </w:rPr>
        <w:t>年</w:t>
      </w:r>
      <w:r>
        <w:rPr>
          <w:rFonts w:hint="eastAsia" w:ascii="仿宋_GB2312" w:hAnsi="仿宋_GB2312" w:eastAsia="仿宋_GB2312" w:cs="仿宋_GB2312"/>
          <w:outline w:val="0"/>
          <w:color w:val="000000"/>
          <w:sz w:val="32"/>
          <w:szCs w:val="32"/>
          <w:u w:val="none" w:color="000000"/>
          <w:rtl w:val="0"/>
          <w:lang w:val="en-US" w:eastAsia="zh-CN"/>
        </w:rPr>
        <w:t>X</w:t>
      </w:r>
      <w:r>
        <w:rPr>
          <w:rFonts w:ascii="仿宋_GB2312" w:hAnsi="仿宋_GB2312" w:eastAsia="仿宋_GB2312" w:cs="仿宋_GB2312"/>
          <w:outline w:val="0"/>
          <w:color w:val="000000"/>
          <w:sz w:val="32"/>
          <w:szCs w:val="32"/>
          <w:u w:val="none" w:color="000000"/>
          <w:rtl w:val="0"/>
          <w:lang w:val="zh-TW" w:eastAsia="zh-TW"/>
        </w:rPr>
        <w:t>月</w:t>
      </w:r>
      <w:r>
        <w:rPr>
          <w:rFonts w:hint="eastAsia" w:ascii="仿宋_GB2312" w:hAnsi="仿宋_GB2312" w:eastAsia="仿宋_GB2312" w:cs="仿宋_GB2312"/>
          <w:outline w:val="0"/>
          <w:color w:val="000000"/>
          <w:sz w:val="32"/>
          <w:szCs w:val="32"/>
          <w:u w:val="none" w:color="000000"/>
          <w:rtl w:val="0"/>
          <w:lang w:val="en-US" w:eastAsia="zh-CN"/>
        </w:rPr>
        <w:t>XX</w:t>
      </w:r>
      <w:r>
        <w:rPr>
          <w:rFonts w:ascii="仿宋_GB2312" w:hAnsi="仿宋_GB2312" w:eastAsia="仿宋_GB2312" w:cs="仿宋_GB2312"/>
          <w:outline w:val="0"/>
          <w:color w:val="000000"/>
          <w:sz w:val="32"/>
          <w:szCs w:val="32"/>
          <w:u w:val="none" w:color="000000"/>
          <w:rtl w:val="0"/>
          <w:lang w:val="zh-TW" w:eastAsia="zh-TW"/>
        </w:rPr>
        <w:t>日收到该投诉举报信，</w:t>
      </w:r>
      <w:r>
        <w:rPr>
          <w:rFonts w:hint="eastAsia" w:ascii="仿宋_GB2312" w:hAnsi="仿宋_GB2312" w:eastAsia="仿宋_GB2312" w:cs="仿宋_GB2312"/>
          <w:outline w:val="0"/>
          <w:color w:val="000000"/>
          <w:sz w:val="32"/>
          <w:szCs w:val="32"/>
          <w:u w:color="000000"/>
          <w:rtl w:val="0"/>
          <w:lang w:val="en-US" w:eastAsia="zh-CN"/>
        </w:rPr>
        <w:t>X</w:t>
      </w:r>
      <w:r>
        <w:rPr>
          <w:rFonts w:ascii="仿宋_GB2312" w:hAnsi="仿宋_GB2312" w:eastAsia="仿宋_GB2312" w:cs="仿宋_GB2312"/>
          <w:outline w:val="0"/>
          <w:color w:val="000000"/>
          <w:sz w:val="32"/>
          <w:szCs w:val="32"/>
          <w:u w:color="000000"/>
          <w:rtl w:val="0"/>
          <w:lang w:val="zh-TW" w:eastAsia="zh-TW"/>
        </w:rPr>
        <w:t>月</w:t>
      </w:r>
      <w:r>
        <w:rPr>
          <w:rFonts w:hint="eastAsia" w:ascii="仿宋_GB2312" w:hAnsi="仿宋_GB2312" w:eastAsia="仿宋_GB2312" w:cs="仿宋_GB2312"/>
          <w:outline w:val="0"/>
          <w:color w:val="000000"/>
          <w:sz w:val="32"/>
          <w:szCs w:val="32"/>
          <w:u w:color="000000"/>
          <w:rtl w:val="0"/>
          <w:lang w:val="en-US" w:eastAsia="zh-CN"/>
        </w:rPr>
        <w:t>XX</w:t>
      </w:r>
      <w:r>
        <w:rPr>
          <w:rFonts w:ascii="仿宋_GB2312" w:hAnsi="仿宋_GB2312" w:eastAsia="仿宋_GB2312" w:cs="仿宋_GB2312"/>
          <w:outline w:val="0"/>
          <w:color w:val="000000"/>
          <w:sz w:val="32"/>
          <w:szCs w:val="32"/>
          <w:u w:color="000000"/>
          <w:rtl w:val="0"/>
          <w:lang w:val="zh-TW" w:eastAsia="zh-TW"/>
        </w:rPr>
        <w:t>日按照规定转办给龙港市场监管所办理。龙港市场监管所接办后，</w:t>
      </w:r>
      <w:r>
        <w:rPr>
          <w:rFonts w:ascii="仿宋_GB2312" w:hAnsi="仿宋_GB2312" w:eastAsia="仿宋_GB2312" w:cs="仿宋_GB2312"/>
          <w:outline w:val="0"/>
          <w:color w:val="000000"/>
          <w:spacing w:val="-6"/>
          <w:sz w:val="32"/>
          <w:szCs w:val="32"/>
          <w:u w:color="000000"/>
          <w:rtl w:val="0"/>
          <w:lang w:val="zh-TW" w:eastAsia="zh-TW"/>
        </w:rPr>
        <w:t>于</w:t>
      </w:r>
      <w:r>
        <w:rPr>
          <w:rFonts w:hint="eastAsia" w:ascii="仿宋_GB2312" w:hAnsi="仿宋_GB2312" w:eastAsia="仿宋_GB2312" w:cs="仿宋_GB2312"/>
          <w:outline w:val="0"/>
          <w:color w:val="000000"/>
          <w:spacing w:val="-6"/>
          <w:sz w:val="32"/>
          <w:szCs w:val="32"/>
          <w:u w:color="000000"/>
          <w:rtl w:val="0"/>
          <w:lang w:val="en-US" w:eastAsia="zh-CN"/>
        </w:rPr>
        <w:t>X</w:t>
      </w:r>
      <w:r>
        <w:rPr>
          <w:rFonts w:ascii="仿宋_GB2312" w:hAnsi="仿宋_GB2312" w:eastAsia="仿宋_GB2312" w:cs="仿宋_GB2312"/>
          <w:outline w:val="0"/>
          <w:color w:val="000000"/>
          <w:spacing w:val="-6"/>
          <w:sz w:val="32"/>
          <w:szCs w:val="32"/>
          <w:u w:color="000000"/>
          <w:rtl w:val="0"/>
          <w:lang w:val="zh-TW" w:eastAsia="zh-TW"/>
        </w:rPr>
        <w:t>月</w:t>
      </w:r>
      <w:r>
        <w:rPr>
          <w:rFonts w:hint="eastAsia" w:ascii="仿宋_GB2312" w:hAnsi="仿宋_GB2312" w:eastAsia="仿宋_GB2312" w:cs="仿宋_GB2312"/>
          <w:outline w:val="0"/>
          <w:color w:val="000000"/>
          <w:spacing w:val="-6"/>
          <w:sz w:val="32"/>
          <w:szCs w:val="32"/>
          <w:u w:color="000000"/>
          <w:rtl w:val="0"/>
          <w:lang w:val="en-US" w:eastAsia="zh-CN"/>
        </w:rPr>
        <w:t>XX</w:t>
      </w:r>
      <w:r>
        <w:rPr>
          <w:rFonts w:ascii="仿宋_GB2312" w:hAnsi="仿宋_GB2312" w:eastAsia="仿宋_GB2312" w:cs="仿宋_GB2312"/>
          <w:outline w:val="0"/>
          <w:color w:val="000000"/>
          <w:spacing w:val="-6"/>
          <w:sz w:val="32"/>
          <w:szCs w:val="32"/>
          <w:u w:color="000000"/>
          <w:rtl w:val="0"/>
          <w:lang w:val="zh-TW" w:eastAsia="zh-TW"/>
        </w:rPr>
        <w:t>日上午到</w:t>
      </w:r>
      <w:r>
        <w:rPr>
          <w:rFonts w:hint="eastAsia" w:ascii="仿宋_GB2312" w:hAnsi="仿宋_GB2312" w:eastAsia="仿宋_GB2312" w:cs="仿宋_GB2312"/>
          <w:outline w:val="0"/>
          <w:color w:val="000000"/>
          <w:spacing w:val="-6"/>
          <w:sz w:val="32"/>
          <w:szCs w:val="32"/>
          <w:u w:color="000000"/>
          <w:rtl w:val="0"/>
          <w:lang w:val="zh-TW" w:eastAsia="zh-CN"/>
        </w:rPr>
        <w:t>某超市</w:t>
      </w:r>
      <w:r>
        <w:rPr>
          <w:rFonts w:ascii="仿宋_GB2312" w:hAnsi="仿宋_GB2312" w:eastAsia="仿宋_GB2312" w:cs="仿宋_GB2312"/>
          <w:outline w:val="0"/>
          <w:color w:val="000000"/>
          <w:spacing w:val="-6"/>
          <w:sz w:val="32"/>
          <w:szCs w:val="32"/>
          <w:u w:color="000000"/>
          <w:rtl w:val="0"/>
          <w:lang w:val="zh-TW" w:eastAsia="zh-TW"/>
        </w:rPr>
        <w:t>进行了现场核查，</w:t>
      </w:r>
      <w:r>
        <w:rPr>
          <w:rFonts w:hint="eastAsia" w:ascii="仿宋_GB2312" w:hAnsi="仿宋_GB2312" w:eastAsia="仿宋_GB2312" w:cs="仿宋_GB2312"/>
          <w:outline w:val="0"/>
          <w:color w:val="000000"/>
          <w:spacing w:val="-6"/>
          <w:sz w:val="32"/>
          <w:szCs w:val="32"/>
          <w:u w:val="none" w:color="000000"/>
          <w:rtl w:val="0"/>
          <w:lang w:val="en-US" w:eastAsia="zh-CN"/>
        </w:rPr>
        <w:t>X</w:t>
      </w:r>
      <w:r>
        <w:rPr>
          <w:rFonts w:ascii="仿宋_GB2312" w:hAnsi="仿宋_GB2312" w:eastAsia="仿宋_GB2312" w:cs="仿宋_GB2312"/>
          <w:outline w:val="0"/>
          <w:color w:val="000000"/>
          <w:spacing w:val="-6"/>
          <w:sz w:val="32"/>
          <w:szCs w:val="32"/>
          <w:u w:val="none" w:color="000000"/>
          <w:rtl w:val="0"/>
          <w:lang w:val="zh-TW" w:eastAsia="zh-TW"/>
        </w:rPr>
        <w:t>月</w:t>
      </w:r>
      <w:r>
        <w:rPr>
          <w:rFonts w:hint="eastAsia" w:ascii="仿宋_GB2312" w:hAnsi="仿宋_GB2312" w:eastAsia="仿宋_GB2312" w:cs="仿宋_GB2312"/>
          <w:outline w:val="0"/>
          <w:color w:val="000000"/>
          <w:spacing w:val="-6"/>
          <w:sz w:val="32"/>
          <w:szCs w:val="32"/>
          <w:u w:val="none" w:color="000000"/>
          <w:rtl w:val="0"/>
          <w:lang w:val="en-US" w:eastAsia="zh-CN"/>
        </w:rPr>
        <w:t>XX</w:t>
      </w:r>
      <w:r>
        <w:rPr>
          <w:rFonts w:ascii="仿宋_GB2312" w:hAnsi="仿宋_GB2312" w:eastAsia="仿宋_GB2312" w:cs="仿宋_GB2312"/>
          <w:outline w:val="0"/>
          <w:color w:val="000000"/>
          <w:spacing w:val="-6"/>
          <w:sz w:val="32"/>
          <w:szCs w:val="32"/>
          <w:u w:val="none" w:color="000000"/>
          <w:rtl w:val="0"/>
          <w:lang w:val="zh-TW" w:eastAsia="zh-TW"/>
        </w:rPr>
        <w:t>日，根据调查核实情况，市场监管所执法人员就申请人提出的投诉举报进行了电话回复，</w:t>
      </w:r>
      <w:r>
        <w:rPr>
          <w:rFonts w:ascii="仿宋_GB2312" w:hAnsi="仿宋_GB2312" w:eastAsia="仿宋_GB2312" w:cs="仿宋_GB2312"/>
          <w:outline w:val="0"/>
          <w:color w:val="000000"/>
          <w:sz w:val="32"/>
          <w:szCs w:val="32"/>
          <w:u w:val="none" w:color="000000"/>
          <w:rtl w:val="0"/>
          <w:lang w:val="zh-TW" w:eastAsia="zh-TW"/>
        </w:rPr>
        <w:t>明确告知申请人其在投诉举报信中所称</w:t>
      </w:r>
      <w:r>
        <w:rPr>
          <w:rFonts w:hint="eastAsia" w:ascii="仿宋_GB2312" w:hAnsi="仿宋_GB2312" w:eastAsia="仿宋_GB2312" w:cs="仿宋_GB2312"/>
          <w:outline w:val="0"/>
          <w:color w:val="000000"/>
          <w:sz w:val="32"/>
          <w:szCs w:val="32"/>
          <w:u w:val="none" w:color="000000"/>
          <w:rtl w:val="0"/>
          <w:lang w:val="zh-TW" w:eastAsia="zh-CN"/>
        </w:rPr>
        <w:t>某超市</w:t>
      </w:r>
      <w:r>
        <w:rPr>
          <w:rFonts w:ascii="仿宋_GB2312" w:hAnsi="仿宋_GB2312" w:eastAsia="仿宋_GB2312" w:cs="仿宋_GB2312"/>
          <w:outline w:val="0"/>
          <w:color w:val="000000"/>
          <w:sz w:val="32"/>
          <w:szCs w:val="32"/>
          <w:u w:val="none" w:color="000000"/>
          <w:rtl w:val="0"/>
          <w:lang w:val="zh-TW" w:eastAsia="zh-TW"/>
        </w:rPr>
        <w:t>销售的食盐具有</w:t>
      </w:r>
      <w:r>
        <w:rPr>
          <w:rFonts w:ascii="仿宋_GB2312" w:hAnsi="仿宋_GB2312" w:eastAsia="仿宋_GB2312" w:cs="仿宋_GB2312"/>
          <w:outline w:val="0"/>
          <w:color w:val="000000"/>
          <w:sz w:val="32"/>
          <w:szCs w:val="32"/>
          <w:u w:val="none" w:color="000000"/>
          <w:rtl w:val="0"/>
          <w:lang w:val="en-US"/>
        </w:rPr>
        <w:t>“</w:t>
      </w:r>
      <w:r>
        <w:rPr>
          <w:rFonts w:ascii="仿宋_GB2312" w:hAnsi="仿宋_GB2312" w:eastAsia="仿宋_GB2312" w:cs="仿宋_GB2312"/>
          <w:outline w:val="0"/>
          <w:color w:val="000000"/>
          <w:sz w:val="32"/>
          <w:szCs w:val="32"/>
          <w:u w:val="none" w:color="000000"/>
          <w:rtl w:val="0"/>
          <w:lang w:val="zh-TW" w:eastAsia="zh-TW"/>
        </w:rPr>
        <w:t>防癌、抗癌、协助养肝护肝、预防骨质疏松、预防心血管疾病</w:t>
      </w:r>
      <w:r>
        <w:rPr>
          <w:rFonts w:ascii="仿宋_GB2312" w:hAnsi="仿宋_GB2312" w:eastAsia="仿宋_GB2312" w:cs="仿宋_GB2312"/>
          <w:outline w:val="0"/>
          <w:color w:val="000000"/>
          <w:sz w:val="32"/>
          <w:szCs w:val="32"/>
          <w:u w:val="none" w:color="000000"/>
          <w:rtl w:val="0"/>
          <w:lang w:val="en-US"/>
        </w:rPr>
        <w:t>”</w:t>
      </w:r>
      <w:r>
        <w:rPr>
          <w:rFonts w:ascii="仿宋_GB2312" w:hAnsi="仿宋_GB2312" w:eastAsia="仿宋_GB2312" w:cs="仿宋_GB2312"/>
          <w:outline w:val="0"/>
          <w:color w:val="000000"/>
          <w:sz w:val="32"/>
          <w:szCs w:val="32"/>
          <w:u w:val="none" w:color="000000"/>
          <w:rtl w:val="0"/>
          <w:lang w:val="zh-TW" w:eastAsia="zh-TW"/>
        </w:rPr>
        <w:t>等涉及疾病治疗功能的广告宣传并不存在。</w:t>
      </w:r>
    </w:p>
    <w:p w14:paraId="6BAF81A6">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3" w:firstLineChars="200"/>
        <w:textAlignment w:val="auto"/>
        <w:rPr>
          <w:rFonts w:ascii="仿宋_GB2312" w:hAnsi="仿宋_GB2312" w:eastAsia="仿宋_GB2312" w:cs="仿宋_GB2312"/>
          <w:b/>
          <w:bCs/>
          <w:outline w:val="0"/>
          <w:color w:val="000000"/>
          <w:sz w:val="32"/>
          <w:szCs w:val="32"/>
          <w:u w:val="none" w:color="000000"/>
          <w:lang w:val="zh-TW" w:eastAsia="zh-TW"/>
        </w:rPr>
      </w:pPr>
      <w:r>
        <w:rPr>
          <w:rFonts w:hint="eastAsia" w:ascii="楷体_GB2312" w:hAnsi="楷体_GB2312" w:eastAsia="楷体_GB2312" w:cs="楷体_GB2312"/>
          <w:b/>
          <w:bCs/>
          <w:outline w:val="0"/>
          <w:color w:val="000000"/>
          <w:sz w:val="32"/>
          <w:szCs w:val="32"/>
          <w:u w:val="none" w:color="000000"/>
          <w:rtl w:val="0"/>
          <w:lang w:val="zh-TW" w:eastAsia="zh-TW"/>
        </w:rPr>
        <w:t>本机关认为：</w:t>
      </w:r>
    </w:p>
    <w:p w14:paraId="233425D7">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hint="eastAsia" w:ascii="黑体" w:hAnsi="黑体" w:eastAsia="黑体" w:cs="黑体"/>
          <w:outline w:val="0"/>
          <w:color w:val="000000"/>
          <w:sz w:val="32"/>
          <w:szCs w:val="32"/>
          <w:u w:val="none" w:color="000000"/>
          <w:lang w:val="zh-TW" w:eastAsia="zh-TW"/>
        </w:rPr>
      </w:pPr>
      <w:r>
        <w:rPr>
          <w:rFonts w:hint="eastAsia" w:ascii="黑体" w:hAnsi="黑体" w:eastAsia="黑体" w:cs="黑体"/>
          <w:outline w:val="0"/>
          <w:color w:val="000000"/>
          <w:sz w:val="32"/>
          <w:szCs w:val="32"/>
          <w:u w:val="none" w:color="000000"/>
          <w:rtl w:val="0"/>
          <w:lang w:val="zh-TW" w:eastAsia="zh-TW"/>
        </w:rPr>
        <w:t>一、被申请人有处理申请人投诉举报的职责</w:t>
      </w:r>
    </w:p>
    <w:p w14:paraId="12EBA657">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color="000000"/>
          <w:lang w:val="zh-TW" w:eastAsia="zh-TW"/>
        </w:rPr>
      </w:pPr>
      <w:r>
        <w:rPr>
          <w:rFonts w:ascii="仿宋_GB2312" w:hAnsi="仿宋_GB2312" w:eastAsia="仿宋_GB2312" w:cs="仿宋_GB2312"/>
          <w:outline w:val="0"/>
          <w:color w:val="000000"/>
          <w:sz w:val="32"/>
          <w:szCs w:val="32"/>
          <w:u w:val="none" w:color="000000"/>
          <w:rtl w:val="0"/>
          <w:lang w:val="zh-TW" w:eastAsia="zh-TW"/>
        </w:rPr>
        <w:t>《中华人民共和国食品安全法》第一百一十五条规定，</w:t>
      </w:r>
      <w:r>
        <w:rPr>
          <w:rFonts w:ascii="仿宋_GB2312" w:hAnsi="仿宋_GB2312" w:eastAsia="仿宋_GB2312" w:cs="仿宋_GB2312"/>
          <w:outline w:val="0"/>
          <w:color w:val="000000"/>
          <w:sz w:val="32"/>
          <w:szCs w:val="32"/>
          <w:u w:color="000000"/>
          <w:rtl w:val="0"/>
          <w:lang w:val="zh-TW" w:eastAsia="zh-TW"/>
        </w:rPr>
        <w:t>县级以上人民政府食品安全监督管理等部门应当公布本部门的电子邮件地址或者电话，接受咨询、投诉、举报。接到咨询、投诉、举报，对属于本部门职责的，应当受理并在法定期限内及时答复、核实、处理；对不属于本部门职责的，应当移交有权处理的部门并书面通知咨询、投诉、举报人。有权处理的部门应当在法定期限内及时处理，不得推诿。对查证属实的举报，给予举报人奖励。</w:t>
      </w:r>
      <w:bookmarkStart w:id="0" w:name="tiao_115_kuan_2"/>
      <w:bookmarkEnd w:id="0"/>
      <w:r>
        <w:rPr>
          <w:rFonts w:ascii="仿宋_GB2312" w:hAnsi="仿宋_GB2312" w:eastAsia="仿宋_GB2312" w:cs="仿宋_GB2312"/>
          <w:outline w:val="0"/>
          <w:color w:val="000000"/>
          <w:sz w:val="32"/>
          <w:szCs w:val="32"/>
          <w:u w:color="000000"/>
          <w:rtl w:val="0"/>
          <w:lang w:val="zh-TW" w:eastAsia="zh-TW"/>
        </w:rPr>
        <w:t>有关部门应当对举报人的信息予以保密，保护举报人的合法权益。举报人举报所在企业的，该企业不得以解除、变更劳动合同或者其他方式对举报人进行打击报复。</w:t>
      </w:r>
    </w:p>
    <w:p w14:paraId="3D75DB85">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val="none" w:color="000000"/>
          <w:lang w:val="zh-TW" w:eastAsia="zh-TW"/>
        </w:rPr>
      </w:pPr>
      <w:r>
        <w:rPr>
          <w:rFonts w:ascii="仿宋_GB2312" w:hAnsi="仿宋_GB2312" w:eastAsia="仿宋_GB2312" w:cs="仿宋_GB2312"/>
          <w:outline w:val="0"/>
          <w:color w:val="000000"/>
          <w:sz w:val="32"/>
          <w:szCs w:val="32"/>
          <w:u w:val="none" w:color="000000"/>
          <w:rtl w:val="0"/>
          <w:lang w:val="zh-TW" w:eastAsia="zh-TW"/>
        </w:rPr>
        <w:t>《市场监督管理投诉举报处理暂行办法》第四条</w:t>
      </w:r>
      <w:bookmarkStart w:id="1" w:name="tiao_4_kuan_1"/>
      <w:bookmarkEnd w:id="1"/>
      <w:r>
        <w:rPr>
          <w:rFonts w:ascii="仿宋_GB2312" w:hAnsi="仿宋_GB2312" w:eastAsia="仿宋_GB2312" w:cs="仿宋_GB2312"/>
          <w:outline w:val="0"/>
          <w:color w:val="000000"/>
          <w:sz w:val="32"/>
          <w:szCs w:val="32"/>
          <w:u w:val="none" w:color="000000"/>
          <w:rtl w:val="0"/>
          <w:lang w:val="zh-TW" w:eastAsia="zh-TW"/>
        </w:rPr>
        <w:t>规定，国家市场监督管理总局主管全国投诉举报处理工作，指导地方市场监督管理部门投诉举报处理工作。</w:t>
      </w:r>
      <w:bookmarkStart w:id="2" w:name="tiao_4_kuan_2"/>
      <w:bookmarkEnd w:id="2"/>
      <w:r>
        <w:rPr>
          <w:rFonts w:ascii="仿宋_GB2312" w:hAnsi="仿宋_GB2312" w:eastAsia="仿宋_GB2312" w:cs="仿宋_GB2312"/>
          <w:outline w:val="0"/>
          <w:color w:val="000000"/>
          <w:sz w:val="32"/>
          <w:szCs w:val="32"/>
          <w:u w:val="none" w:color="000000"/>
          <w:rtl w:val="0"/>
          <w:lang w:val="zh-TW" w:eastAsia="zh-TW"/>
        </w:rPr>
        <w:t>县级以上地方市场监督管理部门负责本行政区域内的投诉举报处理工作。</w:t>
      </w:r>
    </w:p>
    <w:p w14:paraId="2727D574">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04" w:firstLineChars="200"/>
        <w:textAlignment w:val="auto"/>
        <w:rPr>
          <w:rFonts w:ascii="仿宋_GB2312" w:hAnsi="仿宋_GB2312" w:eastAsia="仿宋_GB2312" w:cs="仿宋_GB2312"/>
          <w:outline w:val="0"/>
          <w:color w:val="000000"/>
          <w:spacing w:val="-9"/>
          <w:sz w:val="32"/>
          <w:szCs w:val="32"/>
          <w:u w:val="none" w:color="000000"/>
          <w:lang w:val="zh-TW" w:eastAsia="zh-TW"/>
        </w:rPr>
      </w:pPr>
      <w:r>
        <w:rPr>
          <w:rFonts w:ascii="仿宋_GB2312" w:hAnsi="仿宋_GB2312" w:eastAsia="仿宋_GB2312" w:cs="仿宋_GB2312"/>
          <w:outline w:val="0"/>
          <w:color w:val="000000"/>
          <w:spacing w:val="-9"/>
          <w:sz w:val="32"/>
          <w:szCs w:val="32"/>
          <w:u w:val="none" w:color="000000"/>
          <w:rtl w:val="0"/>
          <w:lang w:val="zh-TW" w:eastAsia="zh-TW"/>
        </w:rPr>
        <w:t>《市场监督管理投诉举报处理暂行办法》第二十五条</w:t>
      </w:r>
      <w:bookmarkStart w:id="3" w:name="tiao_25_kuan_1"/>
      <w:bookmarkEnd w:id="3"/>
      <w:r>
        <w:rPr>
          <w:rFonts w:ascii="仿宋_GB2312" w:hAnsi="仿宋_GB2312" w:eastAsia="仿宋_GB2312" w:cs="仿宋_GB2312"/>
          <w:outline w:val="0"/>
          <w:color w:val="000000"/>
          <w:spacing w:val="-9"/>
          <w:sz w:val="32"/>
          <w:szCs w:val="32"/>
          <w:u w:val="none" w:color="000000"/>
          <w:rtl w:val="0"/>
          <w:lang w:val="zh-TW" w:eastAsia="zh-TW"/>
        </w:rPr>
        <w:t>规定，举报由被举报行为发生地的县级以上市场监督管理部门处理。法律、行政法规</w:t>
      </w:r>
      <w:r>
        <w:rPr>
          <w:rFonts w:hint="eastAsia" w:ascii="仿宋_GB2312" w:hAnsi="仿宋_GB2312" w:eastAsia="仿宋_GB2312" w:cs="仿宋_GB2312"/>
          <w:outline w:val="0"/>
          <w:color w:val="000000"/>
          <w:spacing w:val="-9"/>
          <w:sz w:val="32"/>
          <w:szCs w:val="32"/>
          <w:u w:val="none" w:color="000000"/>
          <w:rtl w:val="0"/>
          <w:lang w:val="zh-TW" w:eastAsia="zh-TW"/>
        </w:rPr>
        <w:t>、部门规章</w:t>
      </w:r>
      <w:r>
        <w:rPr>
          <w:rFonts w:ascii="仿宋_GB2312" w:hAnsi="仿宋_GB2312" w:eastAsia="仿宋_GB2312" w:cs="仿宋_GB2312"/>
          <w:outline w:val="0"/>
          <w:color w:val="000000"/>
          <w:spacing w:val="-9"/>
          <w:sz w:val="32"/>
          <w:szCs w:val="32"/>
          <w:u w:val="none" w:color="000000"/>
          <w:rtl w:val="0"/>
          <w:lang w:val="zh-TW" w:eastAsia="zh-TW"/>
        </w:rPr>
        <w:t>另有规定的，依照其规定。</w:t>
      </w:r>
    </w:p>
    <w:p w14:paraId="32664AA2">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val="none" w:color="000000"/>
          <w:lang w:val="zh-TW" w:eastAsia="zh-TW"/>
        </w:rPr>
      </w:pPr>
      <w:r>
        <w:rPr>
          <w:rFonts w:ascii="仿宋_GB2312" w:hAnsi="仿宋_GB2312" w:eastAsia="仿宋_GB2312" w:cs="仿宋_GB2312"/>
          <w:outline w:val="0"/>
          <w:color w:val="000000"/>
          <w:sz w:val="32"/>
          <w:szCs w:val="32"/>
          <w:u w:val="none" w:color="000000"/>
          <w:rtl w:val="0"/>
          <w:lang w:val="zh-TW" w:eastAsia="zh-TW"/>
        </w:rPr>
        <w:t>综上，被申请人有处理申请人投诉举报的职责。</w:t>
      </w:r>
    </w:p>
    <w:p w14:paraId="202542AF">
      <w:pPr>
        <w:keepNext w:val="0"/>
        <w:keepLines w:val="0"/>
        <w:pageBreakBefore w:val="0"/>
        <w:framePr w:wrap="auto" w:vAnchor="margin" w:hAnchor="text" w:yAlign="inline"/>
        <w:widowControl w:val="0"/>
        <w:numPr>
          <w:ilvl w:val="0"/>
          <w:numId w:val="0"/>
        </w:numPr>
        <w:kinsoku/>
        <w:wordWrap/>
        <w:overflowPunct w:val="0"/>
        <w:topLinePunct w:val="0"/>
        <w:autoSpaceDE/>
        <w:autoSpaceDN/>
        <w:bidi w:val="0"/>
        <w:adjustRightInd w:val="0"/>
        <w:snapToGrid w:val="0"/>
        <w:spacing w:line="594" w:lineRule="exact"/>
        <w:ind w:right="0" w:rightChars="0" w:firstLine="640" w:firstLineChars="200"/>
        <w:jc w:val="both"/>
        <w:textAlignment w:val="auto"/>
        <w:rPr>
          <w:rFonts w:hint="eastAsia" w:ascii="黑体" w:hAnsi="黑体" w:eastAsia="黑体" w:cs="黑体"/>
          <w:sz w:val="32"/>
          <w:szCs w:val="32"/>
          <w:rtl w:val="0"/>
          <w:lang w:val="zh-TW" w:eastAsia="zh-TW"/>
        </w:rPr>
      </w:pPr>
      <w:r>
        <w:rPr>
          <w:rFonts w:hint="eastAsia" w:ascii="黑体" w:hAnsi="黑体" w:eastAsia="黑体" w:cs="黑体"/>
          <w:outline w:val="0"/>
          <w:color w:val="000000"/>
          <w:sz w:val="32"/>
          <w:szCs w:val="32"/>
          <w:u w:val="none" w:color="000000"/>
          <w:rtl w:val="0"/>
          <w:lang w:val="zh-TW" w:eastAsia="zh-CN"/>
        </w:rPr>
        <w:t>二、</w:t>
      </w:r>
      <w:r>
        <w:rPr>
          <w:rFonts w:hint="eastAsia" w:ascii="黑体" w:hAnsi="黑体" w:eastAsia="黑体" w:cs="黑体"/>
          <w:outline w:val="0"/>
          <w:color w:val="000000"/>
          <w:sz w:val="32"/>
          <w:szCs w:val="32"/>
          <w:u w:val="none" w:color="000000"/>
          <w:rtl w:val="0"/>
          <w:lang w:val="zh-TW" w:eastAsia="zh-TW"/>
        </w:rPr>
        <w:t>被申请人办理该投诉举报程序合法、适用依据正确</w:t>
      </w:r>
    </w:p>
    <w:p w14:paraId="69000E99">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76" w:firstLineChars="200"/>
        <w:textAlignment w:val="auto"/>
        <w:rPr>
          <w:rFonts w:ascii="仿宋_GB2312" w:hAnsi="仿宋_GB2312" w:eastAsia="仿宋_GB2312" w:cs="仿宋_GB2312"/>
          <w:outline w:val="0"/>
          <w:color w:val="000000"/>
          <w:sz w:val="32"/>
          <w:szCs w:val="32"/>
          <w:u w:color="000000"/>
        </w:rPr>
      </w:pPr>
      <w:r>
        <w:rPr>
          <w:rFonts w:ascii="仿宋_GB2312" w:hAnsi="仿宋_GB2312" w:eastAsia="仿宋_GB2312" w:cs="仿宋_GB2312"/>
          <w:outline w:val="0"/>
          <w:color w:val="000000"/>
          <w:spacing w:val="9"/>
          <w:sz w:val="32"/>
          <w:szCs w:val="32"/>
          <w:u w:color="000000"/>
          <w:rtl w:val="0"/>
          <w:lang w:val="en-US"/>
        </w:rPr>
        <w:t>2022</w:t>
      </w:r>
      <w:r>
        <w:rPr>
          <w:rFonts w:ascii="仿宋_GB2312" w:hAnsi="仿宋_GB2312" w:eastAsia="仿宋_GB2312" w:cs="仿宋_GB2312"/>
          <w:outline w:val="0"/>
          <w:color w:val="000000"/>
          <w:spacing w:val="9"/>
          <w:sz w:val="32"/>
          <w:szCs w:val="32"/>
          <w:u w:color="000000"/>
          <w:rtl w:val="0"/>
          <w:lang w:val="zh-TW" w:eastAsia="zh-TW"/>
        </w:rPr>
        <w:t>年</w:t>
      </w:r>
      <w:r>
        <w:rPr>
          <w:rFonts w:hint="eastAsia" w:ascii="仿宋_GB2312" w:hAnsi="仿宋_GB2312" w:eastAsia="仿宋_GB2312" w:cs="仿宋_GB2312"/>
          <w:outline w:val="0"/>
          <w:color w:val="000000"/>
          <w:spacing w:val="9"/>
          <w:sz w:val="32"/>
          <w:szCs w:val="32"/>
          <w:u w:color="000000"/>
          <w:rtl w:val="0"/>
          <w:lang w:val="en-US" w:eastAsia="zh-CN"/>
        </w:rPr>
        <w:t>X</w:t>
      </w:r>
      <w:r>
        <w:rPr>
          <w:rFonts w:ascii="仿宋_GB2312" w:hAnsi="仿宋_GB2312" w:eastAsia="仿宋_GB2312" w:cs="仿宋_GB2312"/>
          <w:outline w:val="0"/>
          <w:color w:val="000000"/>
          <w:spacing w:val="9"/>
          <w:sz w:val="32"/>
          <w:szCs w:val="32"/>
          <w:u w:color="000000"/>
          <w:rtl w:val="0"/>
          <w:lang w:val="zh-TW" w:eastAsia="zh-TW"/>
        </w:rPr>
        <w:t>月</w:t>
      </w:r>
      <w:r>
        <w:rPr>
          <w:rFonts w:hint="eastAsia" w:ascii="仿宋_GB2312" w:hAnsi="仿宋_GB2312" w:eastAsia="仿宋_GB2312" w:cs="仿宋_GB2312"/>
          <w:outline w:val="0"/>
          <w:color w:val="000000"/>
          <w:spacing w:val="9"/>
          <w:sz w:val="32"/>
          <w:szCs w:val="32"/>
          <w:u w:color="000000"/>
          <w:rtl w:val="0"/>
          <w:lang w:val="en-US" w:eastAsia="zh-CN"/>
        </w:rPr>
        <w:t>XX</w:t>
      </w:r>
      <w:r>
        <w:rPr>
          <w:rFonts w:ascii="仿宋_GB2312" w:hAnsi="仿宋_GB2312" w:eastAsia="仿宋_GB2312" w:cs="仿宋_GB2312"/>
          <w:outline w:val="0"/>
          <w:color w:val="000000"/>
          <w:spacing w:val="9"/>
          <w:sz w:val="32"/>
          <w:szCs w:val="32"/>
          <w:u w:color="000000"/>
          <w:rtl w:val="0"/>
          <w:lang w:val="zh-TW" w:eastAsia="zh-TW"/>
        </w:rPr>
        <w:t>日上午，</w:t>
      </w:r>
      <w:r>
        <w:rPr>
          <w:rFonts w:hint="eastAsia" w:ascii="仿宋_GB2312" w:hAnsi="仿宋_GB2312" w:eastAsia="仿宋_GB2312" w:cs="仿宋_GB2312"/>
          <w:outline w:val="0"/>
          <w:color w:val="000000"/>
          <w:spacing w:val="9"/>
          <w:sz w:val="32"/>
          <w:szCs w:val="32"/>
          <w:u w:color="000000"/>
          <w:rtl w:val="0"/>
          <w:lang w:val="en-US" w:eastAsia="zh-CN"/>
        </w:rPr>
        <w:t>某</w:t>
      </w:r>
      <w:r>
        <w:rPr>
          <w:rFonts w:ascii="仿宋_GB2312" w:hAnsi="仿宋_GB2312" w:eastAsia="仿宋_GB2312" w:cs="仿宋_GB2312"/>
          <w:outline w:val="0"/>
          <w:color w:val="000000"/>
          <w:spacing w:val="9"/>
          <w:sz w:val="32"/>
          <w:szCs w:val="32"/>
          <w:u w:color="000000"/>
          <w:rtl w:val="0"/>
          <w:lang w:val="zh-TW" w:eastAsia="zh-TW"/>
        </w:rPr>
        <w:t>市场监管所执法人员到</w:t>
      </w:r>
      <w:r>
        <w:rPr>
          <w:rFonts w:hint="eastAsia" w:ascii="仿宋_GB2312" w:hAnsi="仿宋_GB2312" w:eastAsia="仿宋_GB2312" w:cs="仿宋_GB2312"/>
          <w:outline w:val="0"/>
          <w:color w:val="000000"/>
          <w:spacing w:val="9"/>
          <w:sz w:val="32"/>
          <w:szCs w:val="32"/>
          <w:u w:color="000000"/>
          <w:rtl w:val="0"/>
          <w:lang w:val="zh-TW" w:eastAsia="zh-CN"/>
        </w:rPr>
        <w:t>某超市</w:t>
      </w:r>
      <w:r>
        <w:rPr>
          <w:rFonts w:ascii="仿宋_GB2312" w:hAnsi="仿宋_GB2312" w:eastAsia="仿宋_GB2312" w:cs="仿宋_GB2312"/>
          <w:outline w:val="0"/>
          <w:color w:val="000000"/>
          <w:spacing w:val="9"/>
          <w:sz w:val="32"/>
          <w:szCs w:val="32"/>
          <w:u w:color="000000"/>
          <w:rtl w:val="0"/>
          <w:lang w:val="zh-TW" w:eastAsia="zh-TW"/>
        </w:rPr>
        <w:t>进行了现场核查。经执法检查、调查案件、收集证据，执法人员在现场未发现申请人</w:t>
      </w:r>
      <w:r>
        <w:rPr>
          <w:rFonts w:hint="eastAsia" w:ascii="仿宋_GB2312" w:hAnsi="仿宋_GB2312" w:eastAsia="仿宋_GB2312" w:cs="仿宋_GB2312"/>
          <w:outline w:val="0"/>
          <w:color w:val="000000"/>
          <w:spacing w:val="9"/>
          <w:sz w:val="32"/>
          <w:szCs w:val="32"/>
          <w:u w:color="000000"/>
          <w:rtl w:val="0"/>
          <w:lang w:val="zh-TW" w:eastAsia="zh-CN"/>
        </w:rPr>
        <w:t>高某</w:t>
      </w:r>
      <w:r>
        <w:rPr>
          <w:rFonts w:ascii="仿宋_GB2312" w:hAnsi="仿宋_GB2312" w:eastAsia="仿宋_GB2312" w:cs="仿宋_GB2312"/>
          <w:outline w:val="0"/>
          <w:color w:val="000000"/>
          <w:spacing w:val="9"/>
          <w:sz w:val="32"/>
          <w:szCs w:val="32"/>
          <w:u w:color="000000"/>
          <w:rtl w:val="0"/>
          <w:lang w:val="zh-TW" w:eastAsia="zh-TW"/>
        </w:rPr>
        <w:t>自证材料中的广告宣传页，执法人员现场又对</w:t>
      </w:r>
      <w:r>
        <w:rPr>
          <w:rFonts w:hint="eastAsia" w:ascii="仿宋_GB2312" w:hAnsi="仿宋_GB2312" w:eastAsia="仿宋_GB2312" w:cs="仿宋_GB2312"/>
          <w:outline w:val="0"/>
          <w:color w:val="000000"/>
          <w:spacing w:val="9"/>
          <w:sz w:val="32"/>
          <w:szCs w:val="32"/>
          <w:u w:color="000000"/>
          <w:rtl w:val="0"/>
          <w:lang w:val="zh-TW" w:eastAsia="zh-CN"/>
        </w:rPr>
        <w:t>某超市</w:t>
      </w:r>
      <w:r>
        <w:rPr>
          <w:rFonts w:ascii="仿宋_GB2312" w:hAnsi="仿宋_GB2312" w:eastAsia="仿宋_GB2312" w:cs="仿宋_GB2312"/>
          <w:outline w:val="0"/>
          <w:color w:val="000000"/>
          <w:spacing w:val="9"/>
          <w:sz w:val="32"/>
          <w:szCs w:val="32"/>
          <w:u w:color="000000"/>
          <w:rtl w:val="0"/>
          <w:lang w:val="zh-TW" w:eastAsia="zh-TW"/>
        </w:rPr>
        <w:t>店长和</w:t>
      </w:r>
      <w:r>
        <w:rPr>
          <w:rFonts w:ascii="仿宋_GB2312" w:hAnsi="仿宋_GB2312" w:eastAsia="仿宋_GB2312" w:cs="仿宋_GB2312"/>
          <w:outline w:val="0"/>
          <w:color w:val="000000"/>
          <w:spacing w:val="9"/>
          <w:sz w:val="32"/>
          <w:szCs w:val="32"/>
          <w:u w:color="000000"/>
          <w:rtl w:val="0"/>
          <w:lang w:val="en-US"/>
        </w:rPr>
        <w:t>“</w:t>
      </w:r>
      <w:r>
        <w:rPr>
          <w:rFonts w:ascii="仿宋_GB2312" w:hAnsi="仿宋_GB2312" w:eastAsia="仿宋_GB2312" w:cs="仿宋_GB2312"/>
          <w:outline w:val="0"/>
          <w:color w:val="000000"/>
          <w:spacing w:val="9"/>
          <w:sz w:val="32"/>
          <w:szCs w:val="32"/>
          <w:u w:color="000000"/>
          <w:rtl w:val="0"/>
          <w:lang w:val="zh-TW" w:eastAsia="zh-TW"/>
        </w:rPr>
        <w:t>杂粮区</w:t>
      </w:r>
      <w:r>
        <w:rPr>
          <w:rFonts w:ascii="仿宋_GB2312" w:hAnsi="仿宋_GB2312" w:eastAsia="仿宋_GB2312" w:cs="仿宋_GB2312"/>
          <w:outline w:val="0"/>
          <w:color w:val="000000"/>
          <w:spacing w:val="9"/>
          <w:sz w:val="32"/>
          <w:szCs w:val="32"/>
          <w:u w:color="000000"/>
          <w:rtl w:val="0"/>
          <w:lang w:val="en-US"/>
        </w:rPr>
        <w:t>”</w:t>
      </w:r>
      <w:r>
        <w:rPr>
          <w:rFonts w:ascii="仿宋_GB2312" w:hAnsi="仿宋_GB2312" w:eastAsia="仿宋_GB2312" w:cs="仿宋_GB2312"/>
          <w:outline w:val="0"/>
          <w:color w:val="000000"/>
          <w:spacing w:val="9"/>
          <w:sz w:val="32"/>
          <w:szCs w:val="32"/>
          <w:u w:color="000000"/>
          <w:rtl w:val="0"/>
          <w:lang w:val="zh-TW" w:eastAsia="zh-TW"/>
        </w:rPr>
        <w:t>主管及理货员进行询问，三人均证明该超市未进行过食盐的广告宣传，也未制作过食盐的相关广告宣传页；又对申请人</w:t>
      </w:r>
      <w:r>
        <w:rPr>
          <w:rFonts w:hint="eastAsia" w:ascii="仿宋_GB2312" w:hAnsi="仿宋_GB2312" w:eastAsia="仿宋_GB2312" w:cs="仿宋_GB2312"/>
          <w:outline w:val="0"/>
          <w:color w:val="000000"/>
          <w:spacing w:val="9"/>
          <w:sz w:val="32"/>
          <w:szCs w:val="32"/>
          <w:u w:color="000000"/>
          <w:rtl w:val="0"/>
          <w:lang w:val="zh-TW" w:eastAsia="zh-CN"/>
        </w:rPr>
        <w:t>高某</w:t>
      </w:r>
      <w:r>
        <w:rPr>
          <w:rFonts w:ascii="仿宋_GB2312" w:hAnsi="仿宋_GB2312" w:eastAsia="仿宋_GB2312" w:cs="仿宋_GB2312"/>
          <w:outline w:val="0"/>
          <w:color w:val="000000"/>
          <w:spacing w:val="9"/>
          <w:sz w:val="32"/>
          <w:szCs w:val="32"/>
          <w:u w:color="000000"/>
          <w:rtl w:val="0"/>
          <w:lang w:val="zh-TW" w:eastAsia="zh-TW"/>
        </w:rPr>
        <w:t>提供的自证材料进行查证，该证据照片仅仅是一张宣传图片，并不能证明该宣传图片出自</w:t>
      </w:r>
      <w:r>
        <w:rPr>
          <w:rFonts w:hint="eastAsia" w:ascii="仿宋_GB2312" w:hAnsi="仿宋_GB2312" w:eastAsia="仿宋_GB2312" w:cs="仿宋_GB2312"/>
          <w:outline w:val="0"/>
          <w:color w:val="000000"/>
          <w:spacing w:val="9"/>
          <w:sz w:val="32"/>
          <w:szCs w:val="32"/>
          <w:u w:color="000000"/>
          <w:rtl w:val="0"/>
          <w:lang w:val="zh-TW" w:eastAsia="zh-CN"/>
        </w:rPr>
        <w:t>某超市</w:t>
      </w:r>
      <w:r>
        <w:rPr>
          <w:rFonts w:ascii="仿宋_GB2312" w:hAnsi="仿宋_GB2312" w:eastAsia="仿宋_GB2312" w:cs="仿宋_GB2312"/>
          <w:outline w:val="0"/>
          <w:color w:val="000000"/>
          <w:spacing w:val="9"/>
          <w:sz w:val="32"/>
          <w:szCs w:val="32"/>
          <w:u w:color="000000"/>
          <w:rtl w:val="0"/>
          <w:lang w:val="zh-TW" w:eastAsia="zh-TW"/>
        </w:rPr>
        <w:t>。执法人员发现申请人</w:t>
      </w:r>
      <w:r>
        <w:rPr>
          <w:rFonts w:hint="eastAsia" w:ascii="仿宋_GB2312" w:hAnsi="仿宋_GB2312" w:eastAsia="仿宋_GB2312" w:cs="仿宋_GB2312"/>
          <w:outline w:val="0"/>
          <w:color w:val="000000"/>
          <w:spacing w:val="9"/>
          <w:sz w:val="32"/>
          <w:szCs w:val="32"/>
          <w:u w:color="000000"/>
          <w:rtl w:val="0"/>
          <w:lang w:val="zh-TW" w:eastAsia="zh-CN"/>
        </w:rPr>
        <w:t>高某</w:t>
      </w:r>
      <w:r>
        <w:rPr>
          <w:rFonts w:ascii="仿宋_GB2312" w:hAnsi="仿宋_GB2312" w:eastAsia="仿宋_GB2312" w:cs="仿宋_GB2312"/>
          <w:outline w:val="0"/>
          <w:color w:val="000000"/>
          <w:spacing w:val="9"/>
          <w:sz w:val="32"/>
          <w:szCs w:val="32"/>
          <w:u w:color="000000"/>
          <w:rtl w:val="0"/>
          <w:lang w:val="zh-TW" w:eastAsia="zh-TW"/>
        </w:rPr>
        <w:t>提供的自证材料照片广告宣传页面显示制作单位是</w:t>
      </w:r>
      <w:r>
        <w:rPr>
          <w:rFonts w:hint="eastAsia" w:ascii="仿宋_GB2312" w:hAnsi="仿宋_GB2312" w:eastAsia="仿宋_GB2312" w:cs="仿宋_GB2312"/>
          <w:outline w:val="0"/>
          <w:color w:val="000000"/>
          <w:spacing w:val="9"/>
          <w:sz w:val="32"/>
          <w:szCs w:val="32"/>
          <w:u w:color="000000"/>
          <w:rtl w:val="0"/>
          <w:lang w:val="en-US" w:eastAsia="zh-CN"/>
        </w:rPr>
        <w:t>某</w:t>
      </w:r>
      <w:r>
        <w:rPr>
          <w:rFonts w:ascii="仿宋_GB2312" w:hAnsi="仿宋_GB2312" w:eastAsia="仿宋_GB2312" w:cs="仿宋_GB2312"/>
          <w:outline w:val="0"/>
          <w:color w:val="000000"/>
          <w:spacing w:val="9"/>
          <w:sz w:val="32"/>
          <w:szCs w:val="32"/>
          <w:u w:color="000000"/>
          <w:rtl w:val="0"/>
          <w:lang w:val="zh-TW" w:eastAsia="zh-TW"/>
        </w:rPr>
        <w:t>分公司，通过到</w:t>
      </w:r>
      <w:r>
        <w:rPr>
          <w:rFonts w:hint="eastAsia" w:ascii="仿宋_GB2312" w:hAnsi="仿宋_GB2312" w:eastAsia="仿宋_GB2312" w:cs="仿宋_GB2312"/>
          <w:outline w:val="0"/>
          <w:color w:val="000000"/>
          <w:spacing w:val="9"/>
          <w:sz w:val="32"/>
          <w:szCs w:val="32"/>
          <w:u w:color="000000"/>
          <w:rtl w:val="0"/>
          <w:lang w:val="en-US" w:eastAsia="zh-CN"/>
        </w:rPr>
        <w:t>某</w:t>
      </w:r>
      <w:r>
        <w:rPr>
          <w:rFonts w:ascii="仿宋_GB2312" w:hAnsi="仿宋_GB2312" w:eastAsia="仿宋_GB2312" w:cs="仿宋_GB2312"/>
          <w:outline w:val="0"/>
          <w:color w:val="000000"/>
          <w:spacing w:val="9"/>
          <w:sz w:val="32"/>
          <w:szCs w:val="32"/>
          <w:u w:color="000000"/>
          <w:rtl w:val="0"/>
          <w:lang w:val="zh-TW" w:eastAsia="zh-TW"/>
        </w:rPr>
        <w:t>盐业公司查证，在盐业公司现场检查中未发现有违法广告宣传页面，经对</w:t>
      </w:r>
      <w:r>
        <w:rPr>
          <w:rFonts w:hint="eastAsia" w:ascii="仿宋_GB2312" w:hAnsi="仿宋_GB2312" w:eastAsia="仿宋_GB2312" w:cs="仿宋_GB2312"/>
          <w:outline w:val="0"/>
          <w:color w:val="000000"/>
          <w:spacing w:val="9"/>
          <w:sz w:val="32"/>
          <w:szCs w:val="32"/>
          <w:u w:color="000000"/>
          <w:rtl w:val="0"/>
          <w:lang w:val="en-US" w:eastAsia="zh-CN"/>
        </w:rPr>
        <w:t>某</w:t>
      </w:r>
      <w:r>
        <w:rPr>
          <w:rFonts w:ascii="仿宋_GB2312" w:hAnsi="仿宋_GB2312" w:eastAsia="仿宋_GB2312" w:cs="仿宋_GB2312"/>
          <w:outline w:val="0"/>
          <w:color w:val="000000"/>
          <w:spacing w:val="9"/>
          <w:sz w:val="32"/>
          <w:szCs w:val="32"/>
          <w:u w:color="000000"/>
          <w:rtl w:val="0"/>
          <w:lang w:val="zh-TW" w:eastAsia="zh-TW"/>
        </w:rPr>
        <w:t>盐业公司经理询问调查，该广告是</w:t>
      </w:r>
      <w:r>
        <w:rPr>
          <w:rFonts w:hint="eastAsia" w:ascii="仿宋_GB2312" w:hAnsi="仿宋_GB2312" w:eastAsia="仿宋_GB2312" w:cs="仿宋_GB2312"/>
          <w:outline w:val="0"/>
          <w:color w:val="000000"/>
          <w:spacing w:val="9"/>
          <w:sz w:val="32"/>
          <w:szCs w:val="32"/>
          <w:u w:color="000000"/>
          <w:rtl w:val="0"/>
          <w:lang w:val="en-US" w:eastAsia="zh-CN"/>
        </w:rPr>
        <w:t>某</w:t>
      </w:r>
      <w:r>
        <w:rPr>
          <w:rFonts w:ascii="仿宋_GB2312" w:hAnsi="仿宋_GB2312" w:eastAsia="仿宋_GB2312" w:cs="仿宋_GB2312"/>
          <w:outline w:val="0"/>
          <w:color w:val="000000"/>
          <w:spacing w:val="9"/>
          <w:sz w:val="32"/>
          <w:szCs w:val="32"/>
          <w:u w:color="000000"/>
          <w:rtl w:val="0"/>
          <w:lang w:val="zh-TW" w:eastAsia="zh-TW"/>
        </w:rPr>
        <w:t>盐业公司于</w:t>
      </w:r>
      <w:r>
        <w:rPr>
          <w:rFonts w:ascii="仿宋_GB2312" w:hAnsi="仿宋_GB2312" w:eastAsia="仿宋_GB2312" w:cs="仿宋_GB2312"/>
          <w:outline w:val="0"/>
          <w:color w:val="000000"/>
          <w:spacing w:val="9"/>
          <w:sz w:val="32"/>
          <w:szCs w:val="32"/>
          <w:u w:color="000000"/>
          <w:rtl w:val="0"/>
          <w:lang w:val="en-US"/>
        </w:rPr>
        <w:t>2020</w:t>
      </w:r>
      <w:r>
        <w:rPr>
          <w:rFonts w:ascii="仿宋_GB2312" w:hAnsi="仿宋_GB2312" w:eastAsia="仿宋_GB2312" w:cs="仿宋_GB2312"/>
          <w:outline w:val="0"/>
          <w:color w:val="000000"/>
          <w:spacing w:val="9"/>
          <w:sz w:val="32"/>
          <w:szCs w:val="32"/>
          <w:u w:color="000000"/>
          <w:rtl w:val="0"/>
          <w:lang w:val="zh-TW" w:eastAsia="zh-TW"/>
        </w:rPr>
        <w:t>年发放的，</w:t>
      </w:r>
      <w:r>
        <w:rPr>
          <w:rFonts w:ascii="仿宋_GB2312" w:hAnsi="仿宋_GB2312" w:eastAsia="仿宋_GB2312" w:cs="仿宋_GB2312"/>
          <w:outline w:val="0"/>
          <w:color w:val="000000"/>
          <w:sz w:val="32"/>
          <w:szCs w:val="32"/>
          <w:u w:color="000000"/>
          <w:rtl w:val="0"/>
          <w:lang w:val="zh-TW" w:eastAsia="zh-TW"/>
        </w:rPr>
        <w:t>市公司因该广告一事被举报过，</w:t>
      </w:r>
      <w:r>
        <w:rPr>
          <w:rFonts w:ascii="仿宋_GB2312" w:hAnsi="仿宋_GB2312" w:eastAsia="仿宋_GB2312" w:cs="仿宋_GB2312"/>
          <w:outline w:val="0"/>
          <w:color w:val="000000"/>
          <w:sz w:val="32"/>
          <w:szCs w:val="32"/>
          <w:u w:color="000000"/>
          <w:rtl w:val="0"/>
          <w:lang w:val="en-US"/>
        </w:rPr>
        <w:t>2020</w:t>
      </w:r>
      <w:r>
        <w:rPr>
          <w:rFonts w:ascii="仿宋_GB2312" w:hAnsi="仿宋_GB2312" w:eastAsia="仿宋_GB2312" w:cs="仿宋_GB2312"/>
          <w:outline w:val="0"/>
          <w:color w:val="000000"/>
          <w:sz w:val="32"/>
          <w:szCs w:val="32"/>
          <w:u w:color="000000"/>
          <w:rtl w:val="0"/>
          <w:lang w:val="zh-TW" w:eastAsia="zh-TW"/>
        </w:rPr>
        <w:t>年底便要求将此广告宣传页全部收回。因此，申请人投诉举报事项并不属实。</w:t>
      </w:r>
      <w:r>
        <w:rPr>
          <w:rFonts w:ascii="仿宋_GB2312" w:hAnsi="仿宋_GB2312" w:eastAsia="仿宋_GB2312" w:cs="仿宋_GB2312"/>
          <w:outline w:val="0"/>
          <w:color w:val="000000"/>
          <w:spacing w:val="-11"/>
          <w:sz w:val="32"/>
          <w:szCs w:val="32"/>
          <w:u w:color="000000"/>
          <w:rtl w:val="0"/>
          <w:lang w:val="zh-TW" w:eastAsia="zh-TW"/>
        </w:rPr>
        <w:t>《市场监督管理部门处理投诉举报文书式样》</w:t>
      </w:r>
      <w:r>
        <w:rPr>
          <w:rFonts w:ascii="仿宋_GB2312" w:hAnsi="仿宋_GB2312" w:eastAsia="仿宋_GB2312" w:cs="仿宋_GB2312"/>
          <w:outline w:val="0"/>
          <w:color w:val="000000"/>
          <w:sz w:val="32"/>
          <w:szCs w:val="32"/>
          <w:u w:color="000000"/>
          <w:rtl w:val="0"/>
          <w:lang w:val="zh-TW" w:eastAsia="zh-TW"/>
        </w:rPr>
        <w:t>明确对投诉举报通知、决定等可以通过互联网、电话、短信、电子邮件、传真、信函等方式告知。</w:t>
      </w:r>
      <w:r>
        <w:rPr>
          <w:rFonts w:ascii="仿宋_GB2312" w:hAnsi="仿宋_GB2312" w:eastAsia="仿宋_GB2312" w:cs="仿宋_GB2312"/>
          <w:outline w:val="0"/>
          <w:color w:val="000000"/>
          <w:spacing w:val="-11"/>
          <w:sz w:val="32"/>
          <w:szCs w:val="32"/>
          <w:u w:color="000000"/>
          <w:rtl w:val="0"/>
          <w:lang w:val="en-US"/>
        </w:rPr>
        <w:t>2022</w:t>
      </w:r>
      <w:r>
        <w:rPr>
          <w:rFonts w:ascii="仿宋_GB2312" w:hAnsi="仿宋_GB2312" w:eastAsia="仿宋_GB2312" w:cs="仿宋_GB2312"/>
          <w:outline w:val="0"/>
          <w:color w:val="000000"/>
          <w:spacing w:val="-11"/>
          <w:sz w:val="32"/>
          <w:szCs w:val="32"/>
          <w:u w:color="000000"/>
          <w:rtl w:val="0"/>
          <w:lang w:val="zh-TW" w:eastAsia="zh-TW"/>
        </w:rPr>
        <w:t>年</w:t>
      </w:r>
      <w:r>
        <w:rPr>
          <w:rFonts w:hint="eastAsia" w:ascii="仿宋_GB2312" w:hAnsi="仿宋_GB2312" w:eastAsia="仿宋_GB2312" w:cs="仿宋_GB2312"/>
          <w:outline w:val="0"/>
          <w:color w:val="000000"/>
          <w:spacing w:val="-11"/>
          <w:sz w:val="32"/>
          <w:szCs w:val="32"/>
          <w:u w:color="000000"/>
          <w:rtl w:val="0"/>
          <w:lang w:val="en-US" w:eastAsia="zh-CN"/>
        </w:rPr>
        <w:t>X</w:t>
      </w:r>
      <w:r>
        <w:rPr>
          <w:rFonts w:ascii="仿宋_GB2312" w:hAnsi="仿宋_GB2312" w:eastAsia="仿宋_GB2312" w:cs="仿宋_GB2312"/>
          <w:outline w:val="0"/>
          <w:color w:val="000000"/>
          <w:spacing w:val="-11"/>
          <w:sz w:val="32"/>
          <w:szCs w:val="32"/>
          <w:u w:color="000000"/>
          <w:rtl w:val="0"/>
          <w:lang w:val="zh-TW" w:eastAsia="zh-TW"/>
        </w:rPr>
        <w:t>月</w:t>
      </w:r>
      <w:r>
        <w:rPr>
          <w:rFonts w:hint="eastAsia" w:ascii="仿宋_GB2312" w:hAnsi="仿宋_GB2312" w:eastAsia="仿宋_GB2312" w:cs="仿宋_GB2312"/>
          <w:outline w:val="0"/>
          <w:color w:val="000000"/>
          <w:spacing w:val="-11"/>
          <w:sz w:val="32"/>
          <w:szCs w:val="32"/>
          <w:u w:color="000000"/>
          <w:rtl w:val="0"/>
          <w:lang w:val="en-US" w:eastAsia="zh-CN"/>
        </w:rPr>
        <w:t>XX</w:t>
      </w:r>
      <w:r>
        <w:rPr>
          <w:rFonts w:ascii="仿宋_GB2312" w:hAnsi="仿宋_GB2312" w:eastAsia="仿宋_GB2312" w:cs="仿宋_GB2312"/>
          <w:outline w:val="0"/>
          <w:color w:val="000000"/>
          <w:spacing w:val="-11"/>
          <w:sz w:val="32"/>
          <w:szCs w:val="32"/>
          <w:u w:color="000000"/>
          <w:rtl w:val="0"/>
          <w:lang w:val="zh-TW" w:eastAsia="zh-TW"/>
        </w:rPr>
        <w:t>日</w:t>
      </w:r>
      <w:r>
        <w:rPr>
          <w:rFonts w:ascii="仿宋_GB2312" w:hAnsi="仿宋_GB2312" w:eastAsia="仿宋_GB2312" w:cs="仿宋_GB2312"/>
          <w:outline w:val="0"/>
          <w:color w:val="000000"/>
          <w:sz w:val="32"/>
          <w:szCs w:val="32"/>
          <w:u w:color="000000"/>
          <w:rtl w:val="0"/>
          <w:lang w:val="zh-TW" w:eastAsia="zh-TW"/>
        </w:rPr>
        <w:t>，执法人员用单位座机</w:t>
      </w:r>
      <w:r>
        <w:rPr>
          <w:rFonts w:hint="eastAsia" w:ascii="仿宋_GB2312" w:hAnsi="仿宋_GB2312" w:eastAsia="仿宋_GB2312" w:cs="仿宋_GB2312"/>
          <w:outline w:val="0"/>
          <w:color w:val="000000"/>
          <w:sz w:val="32"/>
          <w:szCs w:val="32"/>
          <w:u w:color="000000"/>
          <w:rtl w:val="0"/>
          <w:lang w:val="en-US" w:eastAsia="zh-CN"/>
        </w:rPr>
        <w:t>XX</w:t>
      </w:r>
      <w:r>
        <w:rPr>
          <w:rFonts w:ascii="仿宋_GB2312" w:hAnsi="仿宋_GB2312" w:eastAsia="仿宋_GB2312" w:cs="仿宋_GB2312"/>
          <w:outline w:val="0"/>
          <w:color w:val="000000"/>
          <w:sz w:val="32"/>
          <w:szCs w:val="32"/>
          <w:u w:color="000000"/>
          <w:rtl w:val="0"/>
          <w:lang w:val="zh-TW" w:eastAsia="zh-TW"/>
        </w:rPr>
        <w:t>拨打申请人</w:t>
      </w:r>
      <w:r>
        <w:rPr>
          <w:rFonts w:hint="eastAsia" w:ascii="仿宋_GB2312" w:hAnsi="仿宋_GB2312" w:eastAsia="仿宋_GB2312" w:cs="仿宋_GB2312"/>
          <w:outline w:val="0"/>
          <w:color w:val="000000"/>
          <w:sz w:val="32"/>
          <w:szCs w:val="32"/>
          <w:u w:color="000000"/>
          <w:rtl w:val="0"/>
          <w:lang w:val="zh-TW" w:eastAsia="zh-CN"/>
        </w:rPr>
        <w:t>高某</w:t>
      </w:r>
      <w:r>
        <w:rPr>
          <w:rFonts w:ascii="仿宋_GB2312" w:hAnsi="仿宋_GB2312" w:eastAsia="仿宋_GB2312" w:cs="仿宋_GB2312"/>
          <w:outline w:val="0"/>
          <w:color w:val="000000"/>
          <w:sz w:val="32"/>
          <w:szCs w:val="32"/>
          <w:u w:color="000000"/>
          <w:rtl w:val="0"/>
          <w:lang w:val="zh-TW" w:eastAsia="zh-TW"/>
        </w:rPr>
        <w:t>手机，手机号为</w:t>
      </w:r>
      <w:r>
        <w:rPr>
          <w:rFonts w:hint="eastAsia" w:ascii="仿宋_GB2312" w:hAnsi="仿宋_GB2312" w:eastAsia="仿宋_GB2312" w:cs="仿宋_GB2312"/>
          <w:outline w:val="0"/>
          <w:color w:val="000000"/>
          <w:sz w:val="32"/>
          <w:szCs w:val="32"/>
          <w:u w:color="000000"/>
          <w:rtl w:val="0"/>
          <w:lang w:val="en-US" w:eastAsia="zh-CN"/>
        </w:rPr>
        <w:t>XXX</w:t>
      </w:r>
      <w:r>
        <w:rPr>
          <w:rFonts w:ascii="仿宋_GB2312" w:hAnsi="仿宋_GB2312" w:eastAsia="仿宋_GB2312" w:cs="仿宋_GB2312"/>
          <w:outline w:val="0"/>
          <w:color w:val="000000"/>
          <w:sz w:val="32"/>
          <w:szCs w:val="32"/>
          <w:u w:color="000000"/>
          <w:rtl w:val="0"/>
          <w:lang w:val="zh-TW" w:eastAsia="zh-TW"/>
        </w:rPr>
        <w:t>，对投诉举报信相关事项进行了明确告知，</w:t>
      </w:r>
      <w:r>
        <w:rPr>
          <w:rFonts w:hint="eastAsia" w:ascii="仿宋_GB2312" w:hAnsi="仿宋_GB2312" w:eastAsia="仿宋_GB2312" w:cs="仿宋_GB2312"/>
          <w:outline w:val="0"/>
          <w:color w:val="000000"/>
          <w:sz w:val="32"/>
          <w:szCs w:val="32"/>
          <w:u w:color="000000"/>
          <w:rtl w:val="0"/>
          <w:lang w:val="en-US" w:eastAsia="zh-CN"/>
        </w:rPr>
        <w:t>即在某超市未发现其举报的食盐广告宣传页面，</w:t>
      </w:r>
      <w:r>
        <w:rPr>
          <w:rFonts w:ascii="仿宋_GB2312" w:hAnsi="仿宋_GB2312" w:eastAsia="仿宋_GB2312" w:cs="仿宋_GB2312"/>
          <w:outline w:val="0"/>
          <w:color w:val="000000"/>
          <w:sz w:val="32"/>
          <w:szCs w:val="32"/>
          <w:u w:color="000000"/>
          <w:rtl w:val="0"/>
          <w:lang w:val="zh-TW" w:eastAsia="zh-TW"/>
        </w:rPr>
        <w:t>通话时长</w:t>
      </w:r>
      <w:r>
        <w:rPr>
          <w:rFonts w:ascii="仿宋_GB2312" w:hAnsi="仿宋_GB2312" w:eastAsia="仿宋_GB2312" w:cs="仿宋_GB2312"/>
          <w:outline w:val="0"/>
          <w:color w:val="000000"/>
          <w:sz w:val="32"/>
          <w:szCs w:val="32"/>
          <w:u w:color="000000"/>
          <w:rtl w:val="0"/>
          <w:lang w:val="en-US"/>
        </w:rPr>
        <w:t>11</w:t>
      </w:r>
      <w:r>
        <w:rPr>
          <w:rFonts w:ascii="仿宋_GB2312" w:hAnsi="仿宋_GB2312" w:eastAsia="仿宋_GB2312" w:cs="仿宋_GB2312"/>
          <w:outline w:val="0"/>
          <w:color w:val="000000"/>
          <w:sz w:val="32"/>
          <w:szCs w:val="32"/>
          <w:u w:color="000000"/>
          <w:rtl w:val="0"/>
          <w:lang w:val="zh-TW" w:eastAsia="zh-TW"/>
        </w:rPr>
        <w:t>分</w:t>
      </w:r>
      <w:r>
        <w:rPr>
          <w:rFonts w:ascii="仿宋_GB2312" w:hAnsi="仿宋_GB2312" w:eastAsia="仿宋_GB2312" w:cs="仿宋_GB2312"/>
          <w:outline w:val="0"/>
          <w:color w:val="000000"/>
          <w:sz w:val="32"/>
          <w:szCs w:val="32"/>
          <w:u w:color="000000"/>
          <w:rtl w:val="0"/>
          <w:lang w:val="en-US"/>
        </w:rPr>
        <w:t>5</w:t>
      </w:r>
      <w:r>
        <w:rPr>
          <w:rFonts w:ascii="仿宋_GB2312" w:hAnsi="仿宋_GB2312" w:eastAsia="仿宋_GB2312" w:cs="仿宋_GB2312"/>
          <w:outline w:val="0"/>
          <w:color w:val="000000"/>
          <w:sz w:val="32"/>
          <w:szCs w:val="32"/>
          <w:u w:color="000000"/>
          <w:rtl w:val="0"/>
          <w:lang w:val="zh-TW" w:eastAsia="zh-TW"/>
        </w:rPr>
        <w:t>秒。</w:t>
      </w:r>
    </w:p>
    <w:p w14:paraId="1C641992">
      <w:pPr>
        <w:keepNext w:val="0"/>
        <w:keepLines w:val="0"/>
        <w:pageBreakBefore w:val="0"/>
        <w:framePr w:wrap="auto" w:vAnchor="margin" w:hAnchor="text" w:yAlign="inline"/>
        <w:widowControl w:val="0"/>
        <w:numPr>
          <w:ilvl w:val="0"/>
          <w:numId w:val="0"/>
        </w:numPr>
        <w:kinsoku/>
        <w:wordWrap/>
        <w:overflowPunct w:val="0"/>
        <w:topLinePunct w:val="0"/>
        <w:autoSpaceDE/>
        <w:autoSpaceDN/>
        <w:bidi w:val="0"/>
        <w:adjustRightInd w:val="0"/>
        <w:snapToGrid w:val="0"/>
        <w:spacing w:line="594" w:lineRule="exact"/>
        <w:ind w:right="0" w:rightChars="0" w:firstLine="640" w:firstLineChars="200"/>
        <w:jc w:val="both"/>
        <w:textAlignment w:val="auto"/>
        <w:rPr>
          <w:rFonts w:hint="eastAsia" w:ascii="黑体" w:hAnsi="黑体" w:eastAsia="黑体" w:cs="黑体"/>
          <w:sz w:val="32"/>
          <w:szCs w:val="32"/>
          <w:rtl w:val="0"/>
          <w:lang w:val="zh-TW" w:eastAsia="zh-TW"/>
        </w:rPr>
      </w:pPr>
      <w:r>
        <w:rPr>
          <w:rFonts w:hint="eastAsia" w:ascii="黑体" w:hAnsi="黑体" w:eastAsia="黑体" w:cs="黑体"/>
          <w:outline w:val="0"/>
          <w:color w:val="000000"/>
          <w:sz w:val="32"/>
          <w:szCs w:val="32"/>
          <w:u w:val="none" w:color="000000"/>
          <w:rtl w:val="0"/>
          <w:lang w:val="zh-TW" w:eastAsia="zh-CN"/>
        </w:rPr>
        <w:t>三、</w:t>
      </w:r>
      <w:r>
        <w:rPr>
          <w:rFonts w:hint="eastAsia" w:ascii="黑体" w:hAnsi="黑体" w:eastAsia="黑体" w:cs="黑体"/>
          <w:outline w:val="0"/>
          <w:color w:val="000000"/>
          <w:sz w:val="32"/>
          <w:szCs w:val="32"/>
          <w:u w:val="none" w:color="000000"/>
          <w:rtl w:val="0"/>
          <w:lang w:val="zh-TW" w:eastAsia="zh-TW"/>
        </w:rPr>
        <w:t>被申请人在法定期限内向申请人予以了回复</w:t>
      </w:r>
    </w:p>
    <w:p w14:paraId="58848786">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16" w:firstLineChars="200"/>
        <w:textAlignment w:val="auto"/>
        <w:rPr>
          <w:rFonts w:ascii="仿宋_GB2312" w:hAnsi="仿宋_GB2312" w:eastAsia="仿宋_GB2312" w:cs="仿宋_GB2312"/>
          <w:outline w:val="0"/>
          <w:color w:val="000000"/>
          <w:sz w:val="32"/>
          <w:szCs w:val="32"/>
          <w:u w:color="000000"/>
        </w:rPr>
      </w:pPr>
      <w:r>
        <w:rPr>
          <w:rFonts w:ascii="仿宋_GB2312" w:hAnsi="仿宋_GB2312" w:eastAsia="仿宋_GB2312" w:cs="仿宋_GB2312"/>
          <w:outline w:val="0"/>
          <w:color w:val="000000"/>
          <w:spacing w:val="-6"/>
          <w:sz w:val="32"/>
          <w:szCs w:val="32"/>
          <w:u w:val="none" w:color="000000"/>
          <w:rtl w:val="0"/>
          <w:lang w:val="zh-TW" w:eastAsia="zh-TW"/>
        </w:rPr>
        <w:t>关于申请人行为属于投诉还是举报的定性问题，</w:t>
      </w:r>
      <w:r>
        <w:rPr>
          <w:rFonts w:ascii="仿宋_GB2312" w:hAnsi="仿宋_GB2312" w:eastAsia="仿宋_GB2312" w:cs="仿宋_GB2312"/>
          <w:outline w:val="0"/>
          <w:color w:val="000000"/>
          <w:spacing w:val="-6"/>
          <w:sz w:val="32"/>
          <w:szCs w:val="32"/>
          <w:u w:color="000000"/>
          <w:rtl w:val="0"/>
          <w:lang w:val="zh-TW" w:eastAsia="zh-TW"/>
        </w:rPr>
        <w:t>根据《市场监督管理投诉举报处理暂行办法》第三条</w:t>
      </w:r>
      <w:r>
        <w:rPr>
          <w:rFonts w:ascii="仿宋_GB2312" w:hAnsi="仿宋_GB2312" w:eastAsia="仿宋_GB2312" w:cs="仿宋_GB2312"/>
          <w:outline w:val="0"/>
          <w:color w:val="000000"/>
          <w:spacing w:val="-6"/>
          <w:sz w:val="32"/>
          <w:szCs w:val="32"/>
          <w:u w:color="000000"/>
          <w:rtl w:val="0"/>
          <w:lang w:val="en-US"/>
        </w:rPr>
        <w:t>“</w:t>
      </w:r>
      <w:r>
        <w:rPr>
          <w:rFonts w:ascii="仿宋_GB2312" w:hAnsi="仿宋_GB2312" w:eastAsia="仿宋_GB2312" w:cs="仿宋_GB2312"/>
          <w:outline w:val="0"/>
          <w:color w:val="000000"/>
          <w:spacing w:val="-6"/>
          <w:sz w:val="32"/>
          <w:szCs w:val="32"/>
          <w:u w:color="000000"/>
          <w:rtl w:val="0"/>
          <w:lang w:val="zh-TW" w:eastAsia="zh-TW"/>
        </w:rPr>
        <w:t>本办法所称的投诉，是指消费者为生活消费需要购买、使用商品或者接受服务，</w:t>
      </w:r>
      <w:r>
        <w:rPr>
          <w:rFonts w:ascii="仿宋_GB2312" w:hAnsi="仿宋_GB2312" w:eastAsia="仿宋_GB2312" w:cs="仿宋_GB2312"/>
          <w:outline w:val="0"/>
          <w:color w:val="000000"/>
          <w:sz w:val="32"/>
          <w:szCs w:val="32"/>
          <w:u w:color="000000"/>
          <w:rtl w:val="0"/>
          <w:lang w:val="zh-TW" w:eastAsia="zh-TW"/>
        </w:rPr>
        <w:t>与经营者发生消费者权益争议，请求市场监督管理部门解决该争议的行为。本办法所称的举报，是指自然人、法人或者其他组织向市场监督管理部门反映经营者涉嫌违反市场监督管理法律、法规、规章线索的行为</w:t>
      </w:r>
      <w:r>
        <w:rPr>
          <w:rFonts w:ascii="仿宋_GB2312" w:hAnsi="仿宋_GB2312" w:eastAsia="仿宋_GB2312" w:cs="仿宋_GB2312"/>
          <w:outline w:val="0"/>
          <w:color w:val="000000"/>
          <w:sz w:val="32"/>
          <w:szCs w:val="32"/>
          <w:u w:color="000000"/>
          <w:rtl w:val="0"/>
          <w:lang w:val="en-US"/>
        </w:rPr>
        <w:t>”</w:t>
      </w:r>
      <w:r>
        <w:rPr>
          <w:rFonts w:ascii="仿宋_GB2312" w:hAnsi="仿宋_GB2312" w:eastAsia="仿宋_GB2312" w:cs="仿宋_GB2312"/>
          <w:outline w:val="0"/>
          <w:color w:val="000000"/>
          <w:sz w:val="32"/>
          <w:szCs w:val="32"/>
          <w:u w:color="000000"/>
          <w:rtl w:val="0"/>
          <w:lang w:val="zh-TW" w:eastAsia="zh-TW"/>
        </w:rPr>
        <w:t>的规定，结合本案</w:t>
      </w:r>
      <w:r>
        <w:rPr>
          <w:rFonts w:ascii="仿宋_GB2312" w:hAnsi="仿宋_GB2312" w:eastAsia="仿宋_GB2312" w:cs="仿宋_GB2312"/>
          <w:outline w:val="0"/>
          <w:color w:val="000000"/>
          <w:sz w:val="32"/>
          <w:szCs w:val="32"/>
          <w:u w:val="none" w:color="000000"/>
          <w:rtl w:val="0"/>
          <w:lang w:val="zh-TW" w:eastAsia="zh-TW"/>
        </w:rPr>
        <w:t>事实申请人购买的是净含量为</w:t>
      </w:r>
      <w:r>
        <w:rPr>
          <w:rFonts w:ascii="仿宋_GB2312" w:hAnsi="仿宋_GB2312" w:eastAsia="仿宋_GB2312" w:cs="仿宋_GB2312"/>
          <w:outline w:val="0"/>
          <w:color w:val="000000"/>
          <w:sz w:val="32"/>
          <w:szCs w:val="32"/>
          <w:u w:val="none" w:color="000000"/>
          <w:rtl w:val="0"/>
          <w:lang w:val="en-US"/>
        </w:rPr>
        <w:t>400</w:t>
      </w:r>
      <w:r>
        <w:rPr>
          <w:rFonts w:ascii="仿宋_GB2312" w:hAnsi="仿宋_GB2312" w:eastAsia="仿宋_GB2312" w:cs="仿宋_GB2312"/>
          <w:outline w:val="0"/>
          <w:color w:val="000000"/>
          <w:sz w:val="32"/>
          <w:szCs w:val="32"/>
          <w:u w:val="none" w:color="000000"/>
          <w:rtl w:val="0"/>
          <w:lang w:val="zh-TW" w:eastAsia="zh-TW"/>
        </w:rPr>
        <w:t>克的</w:t>
      </w:r>
      <w:r>
        <w:rPr>
          <w:rFonts w:hint="eastAsia" w:ascii="仿宋_GB2312" w:hAnsi="仿宋_GB2312" w:eastAsia="仿宋_GB2312" w:cs="仿宋_GB2312"/>
          <w:outline w:val="0"/>
          <w:color w:val="000000"/>
          <w:sz w:val="32"/>
          <w:szCs w:val="32"/>
          <w:u w:val="none" w:color="000000"/>
          <w:rtl w:val="0"/>
          <w:lang w:val="en-US" w:eastAsia="zh-CN"/>
        </w:rPr>
        <w:t>某</w:t>
      </w:r>
      <w:r>
        <w:rPr>
          <w:rFonts w:ascii="仿宋_GB2312" w:hAnsi="仿宋_GB2312" w:eastAsia="仿宋_GB2312" w:cs="仿宋_GB2312"/>
          <w:outline w:val="0"/>
          <w:color w:val="000000"/>
          <w:sz w:val="32"/>
          <w:szCs w:val="32"/>
          <w:u w:val="none" w:color="000000"/>
          <w:rtl w:val="0"/>
          <w:lang w:val="zh-TW" w:eastAsia="zh-TW"/>
        </w:rPr>
        <w:t>精制碘盐，而非</w:t>
      </w:r>
      <w:r>
        <w:rPr>
          <w:rFonts w:hint="eastAsia" w:ascii="仿宋_GB2312" w:hAnsi="仿宋_GB2312" w:eastAsia="仿宋_GB2312" w:cs="仿宋_GB2312"/>
          <w:outline w:val="0"/>
          <w:color w:val="000000"/>
          <w:sz w:val="32"/>
          <w:szCs w:val="32"/>
          <w:u w:val="none" w:color="000000"/>
          <w:rtl w:val="0"/>
          <w:lang w:val="en-US" w:eastAsia="zh-CN"/>
        </w:rPr>
        <w:t>其</w:t>
      </w:r>
      <w:r>
        <w:rPr>
          <w:rFonts w:ascii="仿宋_GB2312" w:hAnsi="仿宋_GB2312" w:eastAsia="仿宋_GB2312" w:cs="仿宋_GB2312"/>
          <w:outline w:val="0"/>
          <w:color w:val="000000"/>
          <w:sz w:val="32"/>
          <w:szCs w:val="32"/>
          <w:u w:val="none" w:color="000000"/>
          <w:rtl w:val="0"/>
          <w:lang w:val="zh-TW" w:eastAsia="zh-TW"/>
        </w:rPr>
        <w:t>所提供的</w:t>
      </w:r>
      <w:r>
        <w:rPr>
          <w:rFonts w:hint="eastAsia" w:ascii="仿宋_GB2312" w:hAnsi="仿宋_GB2312" w:eastAsia="仿宋_GB2312" w:cs="仿宋_GB2312"/>
          <w:outline w:val="0"/>
          <w:color w:val="000000"/>
          <w:sz w:val="32"/>
          <w:szCs w:val="32"/>
          <w:u w:val="none" w:color="000000"/>
          <w:rtl w:val="0"/>
          <w:lang w:val="en-US" w:eastAsia="zh-CN"/>
        </w:rPr>
        <w:t>某</w:t>
      </w:r>
      <w:r>
        <w:rPr>
          <w:rFonts w:ascii="仿宋_GB2312" w:hAnsi="仿宋_GB2312" w:eastAsia="仿宋_GB2312" w:cs="仿宋_GB2312"/>
          <w:outline w:val="0"/>
          <w:color w:val="000000"/>
          <w:sz w:val="32"/>
          <w:szCs w:val="32"/>
          <w:u w:val="none" w:color="000000"/>
          <w:rtl w:val="0"/>
          <w:lang w:val="zh-TW" w:eastAsia="zh-TW"/>
        </w:rPr>
        <w:t>公司制作的宣传彩页上的富硒海藻盐，因此，</w:t>
      </w:r>
      <w:r>
        <w:rPr>
          <w:rFonts w:ascii="仿宋_GB2312" w:hAnsi="仿宋_GB2312" w:eastAsia="仿宋_GB2312" w:cs="仿宋_GB2312"/>
          <w:outline w:val="0"/>
          <w:color w:val="000000"/>
          <w:sz w:val="32"/>
          <w:szCs w:val="32"/>
          <w:u w:color="000000"/>
          <w:rtl w:val="0"/>
          <w:lang w:val="zh-TW" w:eastAsia="zh-TW"/>
        </w:rPr>
        <w:t>申请人该行为属于举报行为。</w:t>
      </w:r>
    </w:p>
    <w:p w14:paraId="3B3F05CE">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val="none" w:color="000000"/>
        </w:rPr>
      </w:pPr>
      <w:r>
        <w:rPr>
          <w:rFonts w:ascii="仿宋_GB2312" w:hAnsi="仿宋_GB2312" w:eastAsia="仿宋_GB2312" w:cs="仿宋_GB2312"/>
          <w:outline w:val="0"/>
          <w:color w:val="000000"/>
          <w:sz w:val="32"/>
          <w:szCs w:val="32"/>
          <w:u w:color="000000"/>
          <w:rtl w:val="0"/>
          <w:lang w:val="zh-TW" w:eastAsia="zh-TW"/>
        </w:rPr>
        <w:t>关于答复是否超期的问题，根据《市场监督管理行政处罚程序规定》第十八条</w:t>
      </w:r>
      <w:r>
        <w:rPr>
          <w:rFonts w:hint="eastAsia" w:ascii="仿宋_GB2312" w:hAnsi="仿宋_GB2312" w:eastAsia="仿宋_GB2312" w:cs="仿宋_GB2312"/>
          <w:outline w:val="0"/>
          <w:color w:val="000000"/>
          <w:sz w:val="32"/>
          <w:szCs w:val="32"/>
          <w:u w:color="000000"/>
          <w:rtl w:val="0"/>
          <w:lang w:val="en-US" w:eastAsia="zh-CN"/>
        </w:rPr>
        <w:t>第一款</w:t>
      </w:r>
      <w:r>
        <w:rPr>
          <w:rFonts w:ascii="仿宋_GB2312" w:hAnsi="仿宋_GB2312" w:eastAsia="仿宋_GB2312" w:cs="仿宋_GB2312"/>
          <w:outline w:val="0"/>
          <w:color w:val="000000"/>
          <w:sz w:val="32"/>
          <w:szCs w:val="32"/>
          <w:u w:color="000000"/>
          <w:rtl w:val="0"/>
          <w:lang w:val="en-US"/>
        </w:rPr>
        <w:t>“</w:t>
      </w:r>
      <w:r>
        <w:rPr>
          <w:rFonts w:ascii="仿宋_GB2312" w:hAnsi="仿宋_GB2312" w:eastAsia="仿宋_GB2312" w:cs="仿宋_GB2312"/>
          <w:outline w:val="0"/>
          <w:color w:val="000000"/>
          <w:sz w:val="32"/>
          <w:szCs w:val="32"/>
          <w:u w:color="000000"/>
          <w:rtl w:val="0"/>
          <w:lang w:val="zh-TW" w:eastAsia="zh-TW"/>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法律、法规、规章另有规定的除外</w:t>
      </w:r>
      <w:r>
        <w:rPr>
          <w:rFonts w:ascii="仿宋_GB2312" w:hAnsi="仿宋_GB2312" w:eastAsia="仿宋_GB2312" w:cs="仿宋_GB2312"/>
          <w:outline w:val="0"/>
          <w:color w:val="000000"/>
          <w:sz w:val="32"/>
          <w:szCs w:val="32"/>
          <w:u w:color="000000"/>
          <w:rtl w:val="0"/>
          <w:lang w:val="en-US"/>
        </w:rPr>
        <w:t>”</w:t>
      </w:r>
      <w:r>
        <w:rPr>
          <w:rFonts w:ascii="仿宋_GB2312" w:hAnsi="仿宋_GB2312" w:eastAsia="仿宋_GB2312" w:cs="仿宋_GB2312"/>
          <w:outline w:val="0"/>
          <w:color w:val="000000"/>
          <w:sz w:val="32"/>
          <w:szCs w:val="32"/>
          <w:u w:color="000000"/>
          <w:rtl w:val="0"/>
          <w:lang w:val="zh-TW" w:eastAsia="zh-TW"/>
        </w:rPr>
        <w:t>；以及《市场监督管理投诉举报处理暂行办法》第三十一条</w:t>
      </w:r>
      <w:r>
        <w:rPr>
          <w:rFonts w:ascii="仿宋_GB2312" w:hAnsi="仿宋_GB2312" w:eastAsia="仿宋_GB2312" w:cs="仿宋_GB2312"/>
          <w:outline w:val="0"/>
          <w:color w:val="000000"/>
          <w:sz w:val="32"/>
          <w:szCs w:val="32"/>
          <w:u w:color="000000"/>
          <w:rtl w:val="0"/>
          <w:lang w:val="en-US"/>
        </w:rPr>
        <w:t>“</w:t>
      </w:r>
      <w:r>
        <w:rPr>
          <w:rFonts w:ascii="仿宋_GB2312" w:hAnsi="仿宋_GB2312" w:eastAsia="仿宋_GB2312" w:cs="仿宋_GB2312"/>
          <w:outline w:val="0"/>
          <w:color w:val="000000"/>
          <w:sz w:val="32"/>
          <w:szCs w:val="32"/>
          <w:u w:color="000000"/>
          <w:rtl w:val="0"/>
          <w:lang w:val="zh-TW" w:eastAsia="zh-TW"/>
        </w:rPr>
        <w:t>市场监督管理部门应当按照市场监督管理行政处罚等有关规定处理举报。</w:t>
      </w:r>
      <w:r>
        <w:rPr>
          <w:rFonts w:hint="eastAsia" w:ascii="仿宋_GB2312" w:hAnsi="仿宋_GB2312" w:eastAsia="仿宋_GB2312" w:cs="仿宋_GB2312"/>
          <w:outline w:val="0"/>
          <w:color w:val="000000"/>
          <w:sz w:val="32"/>
          <w:szCs w:val="32"/>
          <w:u w:color="000000"/>
          <w:rtl w:val="0"/>
          <w:lang w:val="en-US" w:eastAsia="zh-CN"/>
        </w:rPr>
        <w:t xml:space="preserve"> </w:t>
      </w:r>
      <w:r>
        <w:rPr>
          <w:rFonts w:ascii="仿宋_GB2312" w:hAnsi="仿宋_GB2312" w:eastAsia="仿宋_GB2312" w:cs="仿宋_GB2312"/>
          <w:outline w:val="0"/>
          <w:color w:val="000000"/>
          <w:sz w:val="32"/>
          <w:szCs w:val="32"/>
          <w:u w:color="000000"/>
          <w:rtl w:val="0"/>
          <w:lang w:val="zh-TW" w:eastAsia="zh-TW"/>
        </w:rPr>
        <w:t>举报人实名举报的，有处理权限的市场监督管理部门还应当自作出是否立案决定之日起五个工作日内告知举报人</w:t>
      </w:r>
      <w:r>
        <w:rPr>
          <w:rFonts w:ascii="仿宋_GB2312" w:hAnsi="仿宋_GB2312" w:eastAsia="仿宋_GB2312" w:cs="仿宋_GB2312"/>
          <w:outline w:val="0"/>
          <w:color w:val="000000"/>
          <w:sz w:val="32"/>
          <w:szCs w:val="32"/>
          <w:u w:color="000000"/>
          <w:rtl w:val="0"/>
          <w:lang w:val="en-US"/>
        </w:rPr>
        <w:t>”</w:t>
      </w:r>
      <w:r>
        <w:rPr>
          <w:rFonts w:ascii="仿宋_GB2312" w:hAnsi="仿宋_GB2312" w:eastAsia="仿宋_GB2312" w:cs="仿宋_GB2312"/>
          <w:outline w:val="0"/>
          <w:color w:val="000000"/>
          <w:sz w:val="32"/>
          <w:szCs w:val="32"/>
          <w:u w:color="000000"/>
          <w:rtl w:val="0"/>
          <w:lang w:val="zh-TW" w:eastAsia="zh-TW"/>
        </w:rPr>
        <w:t>的规定，本案中，</w:t>
      </w:r>
      <w:r>
        <w:rPr>
          <w:rFonts w:ascii="仿宋_GB2312" w:hAnsi="仿宋_GB2312" w:eastAsia="仿宋_GB2312" w:cs="仿宋_GB2312"/>
          <w:outline w:val="0"/>
          <w:color w:val="000000"/>
          <w:sz w:val="32"/>
          <w:szCs w:val="32"/>
          <w:u w:val="none" w:color="000000"/>
          <w:rtl w:val="0"/>
          <w:lang w:val="zh-TW" w:eastAsia="zh-TW"/>
        </w:rPr>
        <w:t>被申请人于</w:t>
      </w:r>
      <w:r>
        <w:rPr>
          <w:rFonts w:hint="eastAsia" w:ascii="仿宋_GB2312" w:hAnsi="仿宋_GB2312" w:eastAsia="仿宋_GB2312" w:cs="仿宋_GB2312"/>
          <w:outline w:val="0"/>
          <w:color w:val="000000"/>
          <w:sz w:val="32"/>
          <w:szCs w:val="32"/>
          <w:u w:val="none" w:color="000000"/>
          <w:rtl w:val="0"/>
          <w:lang w:val="en-US" w:eastAsia="zh-CN"/>
        </w:rPr>
        <w:t>X</w:t>
      </w:r>
      <w:r>
        <w:rPr>
          <w:rFonts w:ascii="仿宋_GB2312" w:hAnsi="仿宋_GB2312" w:eastAsia="仿宋_GB2312" w:cs="仿宋_GB2312"/>
          <w:outline w:val="0"/>
          <w:color w:val="000000"/>
          <w:sz w:val="32"/>
          <w:szCs w:val="32"/>
          <w:u w:val="none" w:color="000000"/>
          <w:rtl w:val="0"/>
          <w:lang w:val="zh-TW" w:eastAsia="zh-TW"/>
        </w:rPr>
        <w:t>月</w:t>
      </w:r>
      <w:r>
        <w:rPr>
          <w:rFonts w:hint="eastAsia" w:ascii="仿宋_GB2312" w:hAnsi="仿宋_GB2312" w:eastAsia="仿宋_GB2312" w:cs="仿宋_GB2312"/>
          <w:outline w:val="0"/>
          <w:color w:val="000000"/>
          <w:sz w:val="32"/>
          <w:szCs w:val="32"/>
          <w:u w:val="none" w:color="000000"/>
          <w:rtl w:val="0"/>
          <w:lang w:val="en-US" w:eastAsia="zh-CN"/>
        </w:rPr>
        <w:t>XX</w:t>
      </w:r>
      <w:r>
        <w:rPr>
          <w:rFonts w:ascii="仿宋_GB2312" w:hAnsi="仿宋_GB2312" w:eastAsia="仿宋_GB2312" w:cs="仿宋_GB2312"/>
          <w:outline w:val="0"/>
          <w:color w:val="000000"/>
          <w:sz w:val="32"/>
          <w:szCs w:val="32"/>
          <w:u w:val="none" w:color="000000"/>
          <w:rtl w:val="0"/>
          <w:lang w:val="zh-TW" w:eastAsia="zh-TW"/>
        </w:rPr>
        <w:t>日收到该投诉举报信，</w:t>
      </w:r>
      <w:r>
        <w:rPr>
          <w:rFonts w:hint="eastAsia" w:ascii="仿宋_GB2312" w:hAnsi="仿宋_GB2312" w:eastAsia="仿宋_GB2312" w:cs="仿宋_GB2312"/>
          <w:outline w:val="0"/>
          <w:color w:val="000000"/>
          <w:sz w:val="32"/>
          <w:szCs w:val="32"/>
          <w:u w:val="none" w:color="000000"/>
          <w:rtl w:val="0"/>
          <w:lang w:val="en-US" w:eastAsia="zh-CN"/>
        </w:rPr>
        <w:t>X</w:t>
      </w:r>
      <w:r>
        <w:rPr>
          <w:rFonts w:ascii="仿宋_GB2312" w:hAnsi="仿宋_GB2312" w:eastAsia="仿宋_GB2312" w:cs="仿宋_GB2312"/>
          <w:outline w:val="0"/>
          <w:color w:val="000000"/>
          <w:sz w:val="32"/>
          <w:szCs w:val="32"/>
          <w:u w:val="none" w:color="000000"/>
          <w:rtl w:val="0"/>
          <w:lang w:val="zh-TW" w:eastAsia="zh-TW"/>
        </w:rPr>
        <w:t>月</w:t>
      </w:r>
      <w:r>
        <w:rPr>
          <w:rFonts w:hint="eastAsia" w:ascii="仿宋_GB2312" w:hAnsi="仿宋_GB2312" w:eastAsia="仿宋_GB2312" w:cs="仿宋_GB2312"/>
          <w:outline w:val="0"/>
          <w:color w:val="000000"/>
          <w:sz w:val="32"/>
          <w:szCs w:val="32"/>
          <w:u w:val="none" w:color="000000"/>
          <w:rtl w:val="0"/>
          <w:lang w:val="en-US" w:eastAsia="zh-CN"/>
        </w:rPr>
        <w:t>XX</w:t>
      </w:r>
      <w:r>
        <w:rPr>
          <w:rFonts w:ascii="仿宋_GB2312" w:hAnsi="仿宋_GB2312" w:eastAsia="仿宋_GB2312" w:cs="仿宋_GB2312"/>
          <w:outline w:val="0"/>
          <w:color w:val="000000"/>
          <w:sz w:val="32"/>
          <w:szCs w:val="32"/>
          <w:u w:val="none" w:color="000000"/>
          <w:rtl w:val="0"/>
          <w:lang w:val="zh-TW" w:eastAsia="zh-TW"/>
        </w:rPr>
        <w:t>日，</w:t>
      </w:r>
      <w:r>
        <w:rPr>
          <w:rFonts w:hint="eastAsia" w:ascii="仿宋_GB2312" w:hAnsi="仿宋_GB2312" w:eastAsia="仿宋_GB2312" w:cs="仿宋_GB2312"/>
          <w:outline w:val="0"/>
          <w:color w:val="000000"/>
          <w:sz w:val="32"/>
          <w:szCs w:val="32"/>
          <w:u w:val="none" w:color="000000"/>
          <w:rtl w:val="0"/>
          <w:lang w:val="en-US" w:eastAsia="zh-CN"/>
        </w:rPr>
        <w:t>被申请人</w:t>
      </w:r>
      <w:r>
        <w:rPr>
          <w:rFonts w:ascii="仿宋_GB2312" w:hAnsi="仿宋_GB2312" w:eastAsia="仿宋_GB2312" w:cs="仿宋_GB2312"/>
          <w:outline w:val="0"/>
          <w:color w:val="000000"/>
          <w:sz w:val="32"/>
          <w:szCs w:val="32"/>
          <w:u w:val="none" w:color="000000"/>
          <w:rtl w:val="0"/>
          <w:lang w:val="zh-TW" w:eastAsia="zh-TW"/>
        </w:rPr>
        <w:t>向申请人进行电话告知，未超过法定期限。</w:t>
      </w:r>
    </w:p>
    <w:p w14:paraId="14520BF8">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val="none" w:color="000000"/>
          <w:lang w:val="zh-TW" w:eastAsia="zh-TW"/>
        </w:rPr>
      </w:pPr>
      <w:r>
        <w:rPr>
          <w:rFonts w:ascii="仿宋_GB2312" w:hAnsi="仿宋_GB2312" w:eastAsia="仿宋_GB2312" w:cs="仿宋_GB2312"/>
          <w:outline w:val="0"/>
          <w:color w:val="000000"/>
          <w:sz w:val="32"/>
          <w:szCs w:val="32"/>
          <w:u w:val="none" w:color="000000"/>
          <w:rtl w:val="0"/>
          <w:lang w:val="zh-TW" w:eastAsia="zh-TW"/>
        </w:rPr>
        <w:t>综上，</w:t>
      </w:r>
      <w:r>
        <w:rPr>
          <w:rFonts w:ascii="仿宋_GB2312" w:hAnsi="仿宋_GB2312" w:eastAsia="仿宋_GB2312" w:cs="仿宋_GB2312"/>
          <w:outline w:val="0"/>
          <w:color w:val="000000"/>
          <w:sz w:val="32"/>
          <w:szCs w:val="32"/>
          <w:u w:color="000000"/>
          <w:rtl w:val="0"/>
          <w:lang w:val="zh-TW" w:eastAsia="zh-TW"/>
        </w:rPr>
        <w:t>被申请人针对申请人的举报，发现未有证据证明存在举报所称的违法事实，</w:t>
      </w:r>
      <w:r>
        <w:rPr>
          <w:rFonts w:ascii="仿宋_GB2312" w:hAnsi="仿宋_GB2312" w:eastAsia="仿宋_GB2312" w:cs="仿宋_GB2312"/>
          <w:color w:val="000000"/>
          <w:sz w:val="32"/>
          <w:szCs w:val="32"/>
          <w:u w:color="000000"/>
          <w:rtl w:val="0"/>
          <w:lang w:val="zh-TW" w:eastAsia="zh-TW"/>
        </w:rPr>
        <w:t>决定</w:t>
      </w:r>
      <w:r>
        <w:rPr>
          <w:rFonts w:ascii="仿宋_GB2312" w:hAnsi="仿宋_GB2312" w:eastAsia="仿宋_GB2312" w:cs="仿宋_GB2312"/>
          <w:outline w:val="0"/>
          <w:color w:val="000000"/>
          <w:sz w:val="32"/>
          <w:szCs w:val="32"/>
          <w:u w:color="000000"/>
          <w:rtl w:val="0"/>
          <w:lang w:val="zh-TW" w:eastAsia="zh-TW"/>
        </w:rPr>
        <w:t>不予立案，采取电话方式告知申请人，均符合规定，且在法定期限内。因此，</w:t>
      </w:r>
      <w:r>
        <w:rPr>
          <w:rFonts w:ascii="仿宋_GB2312" w:hAnsi="仿宋_GB2312" w:eastAsia="仿宋_GB2312" w:cs="仿宋_GB2312"/>
          <w:outline w:val="0"/>
          <w:color w:val="000000"/>
          <w:sz w:val="32"/>
          <w:szCs w:val="32"/>
          <w:u w:val="none" w:color="000000"/>
          <w:rtl w:val="0"/>
          <w:lang w:val="zh-TW" w:eastAsia="zh-TW"/>
        </w:rPr>
        <w:t>根据《市场监督管理投诉举报处理暂行办法》第五条</w:t>
      </w:r>
      <w:bookmarkStart w:id="4" w:name="tiao_5_kuan_1"/>
      <w:bookmarkEnd w:id="4"/>
      <w:r>
        <w:rPr>
          <w:rFonts w:ascii="仿宋_GB2312" w:hAnsi="仿宋_GB2312" w:eastAsia="仿宋_GB2312" w:cs="仿宋_GB2312"/>
          <w:outline w:val="0"/>
          <w:color w:val="000000"/>
          <w:sz w:val="32"/>
          <w:szCs w:val="32"/>
          <w:u w:val="none" w:color="000000"/>
          <w:rtl w:val="0"/>
          <w:lang w:val="zh-TW" w:eastAsia="zh-TW"/>
        </w:rPr>
        <w:t>之规定，被申请人在处理申请人举报中，遵循公正、高效的原则，做到了适用依据正确、程序合法。</w:t>
      </w:r>
    </w:p>
    <w:p w14:paraId="37E06152">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val="none" w:color="000000"/>
          <w:lang w:val="zh-TW" w:eastAsia="zh-TW"/>
        </w:rPr>
      </w:pPr>
      <w:r>
        <w:rPr>
          <w:rFonts w:ascii="仿宋_GB2312" w:hAnsi="仿宋_GB2312" w:eastAsia="仿宋_GB2312" w:cs="仿宋_GB2312"/>
          <w:outline w:val="0"/>
          <w:color w:val="000000"/>
          <w:sz w:val="32"/>
          <w:szCs w:val="32"/>
          <w:u w:val="none" w:color="000000"/>
          <w:rtl w:val="0"/>
          <w:lang w:val="zh-TW" w:eastAsia="zh-TW"/>
        </w:rPr>
        <w:t>根据《中华人民共和国行政复议法》第二十八条第一款第一项之规定，本机关决定：</w:t>
      </w:r>
    </w:p>
    <w:p w14:paraId="0563853B">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val="none" w:color="000000"/>
        </w:rPr>
      </w:pPr>
      <w:r>
        <w:rPr>
          <w:rFonts w:ascii="仿宋_GB2312" w:hAnsi="仿宋_GB2312" w:eastAsia="仿宋_GB2312" w:cs="仿宋_GB2312"/>
          <w:outline w:val="0"/>
          <w:color w:val="000000"/>
          <w:sz w:val="32"/>
          <w:szCs w:val="32"/>
          <w:u w:val="none" w:color="000000"/>
          <w:rtl w:val="0"/>
          <w:lang w:val="zh-TW" w:eastAsia="zh-TW"/>
        </w:rPr>
        <w:t>维持</w:t>
      </w:r>
      <w:r>
        <w:rPr>
          <w:rFonts w:ascii="仿宋_GB2312" w:hAnsi="仿宋_GB2312" w:eastAsia="仿宋_GB2312" w:cs="仿宋_GB2312"/>
          <w:outline w:val="0"/>
          <w:color w:val="000000"/>
          <w:sz w:val="32"/>
          <w:szCs w:val="32"/>
          <w:u w:val="none" w:color="000000"/>
          <w:rtl w:val="0"/>
          <w:lang w:val="en-US"/>
        </w:rPr>
        <w:t>2022</w:t>
      </w:r>
      <w:r>
        <w:rPr>
          <w:rFonts w:ascii="仿宋_GB2312" w:hAnsi="仿宋_GB2312" w:eastAsia="仿宋_GB2312" w:cs="仿宋_GB2312"/>
          <w:outline w:val="0"/>
          <w:color w:val="000000"/>
          <w:sz w:val="32"/>
          <w:szCs w:val="32"/>
          <w:u w:val="none" w:color="000000"/>
          <w:rtl w:val="0"/>
          <w:lang w:val="zh-TW" w:eastAsia="zh-TW"/>
        </w:rPr>
        <w:t>年</w:t>
      </w:r>
      <w:r>
        <w:rPr>
          <w:rFonts w:hint="eastAsia" w:ascii="仿宋_GB2312" w:hAnsi="仿宋_GB2312" w:eastAsia="仿宋_GB2312" w:cs="仿宋_GB2312"/>
          <w:outline w:val="0"/>
          <w:color w:val="000000"/>
          <w:sz w:val="32"/>
          <w:szCs w:val="32"/>
          <w:u w:val="none" w:color="000000"/>
          <w:rtl w:val="0"/>
          <w:lang w:val="en-US" w:eastAsia="zh-CN"/>
        </w:rPr>
        <w:t>X</w:t>
      </w:r>
      <w:r>
        <w:rPr>
          <w:rFonts w:ascii="仿宋_GB2312" w:hAnsi="仿宋_GB2312" w:eastAsia="仿宋_GB2312" w:cs="仿宋_GB2312"/>
          <w:outline w:val="0"/>
          <w:color w:val="000000"/>
          <w:sz w:val="32"/>
          <w:szCs w:val="32"/>
          <w:u w:val="none" w:color="000000"/>
          <w:rtl w:val="0"/>
          <w:lang w:val="zh-TW" w:eastAsia="zh-TW"/>
        </w:rPr>
        <w:t>月</w:t>
      </w:r>
      <w:r>
        <w:rPr>
          <w:rFonts w:hint="eastAsia" w:ascii="仿宋_GB2312" w:hAnsi="仿宋_GB2312" w:eastAsia="仿宋_GB2312" w:cs="仿宋_GB2312"/>
          <w:outline w:val="0"/>
          <w:color w:val="000000"/>
          <w:sz w:val="32"/>
          <w:szCs w:val="32"/>
          <w:u w:val="none" w:color="000000"/>
          <w:rtl w:val="0"/>
          <w:lang w:val="en-US" w:eastAsia="zh-CN"/>
        </w:rPr>
        <w:t>XX</w:t>
      </w:r>
      <w:r>
        <w:rPr>
          <w:rFonts w:ascii="仿宋_GB2312" w:hAnsi="仿宋_GB2312" w:eastAsia="仿宋_GB2312" w:cs="仿宋_GB2312"/>
          <w:outline w:val="0"/>
          <w:color w:val="000000"/>
          <w:sz w:val="32"/>
          <w:szCs w:val="32"/>
          <w:u w:val="none" w:color="000000"/>
          <w:rtl w:val="0"/>
          <w:lang w:val="zh-TW" w:eastAsia="zh-TW"/>
        </w:rPr>
        <w:t>日被申请人作出的举报不予立案决定（电话告知）。</w:t>
      </w:r>
    </w:p>
    <w:p w14:paraId="10EDB7C7">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textAlignment w:val="auto"/>
        <w:rPr>
          <w:rFonts w:ascii="仿宋_GB2312" w:hAnsi="仿宋_GB2312" w:eastAsia="仿宋_GB2312" w:cs="仿宋_GB2312"/>
          <w:outline w:val="0"/>
          <w:color w:val="000000"/>
          <w:sz w:val="32"/>
          <w:szCs w:val="32"/>
          <w:u w:val="none" w:color="000000"/>
        </w:rPr>
      </w:pPr>
      <w:r>
        <w:rPr>
          <w:rFonts w:ascii="仿宋_GB2312" w:hAnsi="仿宋_GB2312" w:eastAsia="仿宋_GB2312" w:cs="仿宋_GB2312"/>
          <w:outline w:val="0"/>
          <w:color w:val="000000"/>
          <w:sz w:val="32"/>
          <w:szCs w:val="32"/>
          <w:u w:val="none" w:color="000000"/>
          <w:rtl w:val="0"/>
          <w:lang w:val="zh-TW" w:eastAsia="zh-TW"/>
        </w:rPr>
        <w:t>如对本复议决定不服，申请人可在收到复议决定之日起</w:t>
      </w:r>
      <w:r>
        <w:rPr>
          <w:rFonts w:ascii="仿宋_GB2312" w:hAnsi="仿宋_GB2312" w:eastAsia="仿宋_GB2312" w:cs="仿宋_GB2312"/>
          <w:outline w:val="0"/>
          <w:color w:val="000000"/>
          <w:sz w:val="32"/>
          <w:szCs w:val="32"/>
          <w:u w:val="none" w:color="000000"/>
          <w:rtl w:val="0"/>
          <w:lang w:val="en-US"/>
        </w:rPr>
        <w:t>15</w:t>
      </w:r>
      <w:r>
        <w:rPr>
          <w:rFonts w:ascii="仿宋_GB2312" w:hAnsi="仿宋_GB2312" w:eastAsia="仿宋_GB2312" w:cs="仿宋_GB2312"/>
          <w:outline w:val="0"/>
          <w:color w:val="000000"/>
          <w:sz w:val="32"/>
          <w:szCs w:val="32"/>
          <w:u w:val="none" w:color="000000"/>
          <w:rtl w:val="0"/>
          <w:lang w:val="zh-TW" w:eastAsia="zh-TW"/>
        </w:rPr>
        <w:t xml:space="preserve">日内向阳城县人民法院提起行政诉讼。   </w:t>
      </w:r>
    </w:p>
    <w:p w14:paraId="26034F56">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jc w:val="right"/>
        <w:textAlignment w:val="auto"/>
        <w:rPr>
          <w:rFonts w:ascii="仿宋_GB2312" w:hAnsi="仿宋_GB2312" w:eastAsia="仿宋_GB2312" w:cs="仿宋_GB2312"/>
          <w:outline w:val="0"/>
          <w:color w:val="000000"/>
          <w:sz w:val="32"/>
          <w:szCs w:val="32"/>
          <w:u w:val="none" w:color="000000"/>
          <w:lang w:val="zh-TW" w:eastAsia="zh-TW"/>
        </w:rPr>
      </w:pPr>
    </w:p>
    <w:p w14:paraId="745C7EAD">
      <w:pPr>
        <w:keepNext w:val="0"/>
        <w:keepLines w:val="0"/>
        <w:pageBreakBefore w:val="0"/>
        <w:framePr w:wrap="auto" w:vAnchor="margin" w:hAnchor="text" w:yAlign="inline"/>
        <w:widowControl w:val="0"/>
        <w:kinsoku/>
        <w:wordWrap/>
        <w:overflowPunct w:val="0"/>
        <w:topLinePunct w:val="0"/>
        <w:autoSpaceDE/>
        <w:autoSpaceDN/>
        <w:bidi w:val="0"/>
        <w:adjustRightInd w:val="0"/>
        <w:snapToGrid w:val="0"/>
        <w:spacing w:line="594" w:lineRule="exact"/>
        <w:ind w:left="0" w:firstLine="640" w:firstLineChars="200"/>
        <w:jc w:val="center"/>
        <w:textAlignment w:val="auto"/>
      </w:pPr>
      <w:r>
        <w:rPr>
          <w:rFonts w:ascii="仿宋_GB2312" w:hAnsi="仿宋_GB2312" w:eastAsia="仿宋_GB2312" w:cs="仿宋_GB2312"/>
          <w:outline w:val="0"/>
          <w:color w:val="000000"/>
          <w:sz w:val="32"/>
          <w:szCs w:val="32"/>
          <w:u w:val="none" w:color="000000"/>
          <w:rtl w:val="0"/>
          <w:lang w:val="zh-TW" w:eastAsia="zh-TW"/>
        </w:rPr>
        <w:t xml:space="preserve">                  二〇二三年</w:t>
      </w:r>
      <w:r>
        <w:rPr>
          <w:rFonts w:hint="eastAsia" w:ascii="仿宋_GB2312" w:hAnsi="仿宋_GB2312" w:eastAsia="仿宋_GB2312" w:cs="仿宋_GB2312"/>
          <w:outline w:val="0"/>
          <w:color w:val="000000"/>
          <w:sz w:val="32"/>
          <w:szCs w:val="32"/>
          <w:u w:val="none" w:color="000000"/>
          <w:rtl w:val="0"/>
          <w:lang w:val="en-US" w:eastAsia="zh-CN"/>
        </w:rPr>
        <w:t>X</w:t>
      </w:r>
      <w:r>
        <w:rPr>
          <w:rFonts w:ascii="仿宋_GB2312" w:hAnsi="仿宋_GB2312" w:eastAsia="仿宋_GB2312" w:cs="仿宋_GB2312"/>
          <w:outline w:val="0"/>
          <w:color w:val="000000"/>
          <w:sz w:val="32"/>
          <w:szCs w:val="32"/>
          <w:u w:val="none" w:color="000000"/>
          <w:rtl w:val="0"/>
          <w:lang w:val="zh-TW" w:eastAsia="zh-TW"/>
        </w:rPr>
        <w:t>月</w:t>
      </w:r>
      <w:r>
        <w:rPr>
          <w:rFonts w:hint="eastAsia" w:ascii="仿宋_GB2312" w:hAnsi="仿宋_GB2312" w:eastAsia="仿宋_GB2312" w:cs="仿宋_GB2312"/>
          <w:outline w:val="0"/>
          <w:color w:val="000000"/>
          <w:sz w:val="32"/>
          <w:szCs w:val="32"/>
          <w:u w:val="none" w:color="000000"/>
          <w:rtl w:val="0"/>
          <w:lang w:val="en-US" w:eastAsia="zh-CN"/>
        </w:rPr>
        <w:t>XX</w:t>
      </w:r>
      <w:r>
        <w:rPr>
          <w:rFonts w:ascii="仿宋_GB2312" w:hAnsi="仿宋_GB2312" w:eastAsia="仿宋_GB2312" w:cs="仿宋_GB2312"/>
          <w:outline w:val="0"/>
          <w:color w:val="000000"/>
          <w:sz w:val="32"/>
          <w:szCs w:val="32"/>
          <w:u w:val="none" w:color="000000"/>
          <w:rtl w:val="0"/>
          <w:lang w:val="zh-TW" w:eastAsia="zh-TW"/>
        </w:rPr>
        <w:t>日</w:t>
      </w:r>
    </w:p>
    <w:sectPr>
      <w:headerReference r:id="rId5" w:type="default"/>
      <w:footerReference r:id="rId6" w:type="default"/>
      <w:pgSz w:w="11900" w:h="16840"/>
      <w:pgMar w:top="1871" w:right="1531" w:bottom="1871" w:left="1531" w:header="851" w:footer="141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Arial Unicode MS">
    <w:altName w:val="DejaVu Sans"/>
    <w:panose1 w:val="020B0604020202020204"/>
    <w:charset w:val="86"/>
    <w:family w:val="roman"/>
    <w:pitch w:val="default"/>
    <w:sig w:usb0="00000000" w:usb1="00000000" w:usb2="0000003F" w:usb3="00000000" w:csb0="603F01FF" w:csb1="FFFF0000"/>
  </w:font>
  <w:font w:name="PingFang SC Regular">
    <w:altName w:val="C059"/>
    <w:panose1 w:val="00000000000000000000"/>
    <w:charset w:val="00"/>
    <w:family w:val="roma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方正小标宋简体">
    <w:panose1 w:val="02000000000000000000"/>
    <w:charset w:val="86"/>
    <w:family w:val="roman"/>
    <w:pitch w:val="default"/>
    <w:sig w:usb0="A00002BF" w:usb1="184F6CFA" w:usb2="00000012" w:usb3="00000000" w:csb0="00040001" w:csb1="00000000"/>
  </w:font>
  <w:font w:name="方正小标宋_GBK">
    <w:panose1 w:val="02000000000000000000"/>
    <w:charset w:val="86"/>
    <w:family w:val="roman"/>
    <w:pitch w:val="default"/>
    <w:sig w:usb0="00000001" w:usb1="08000000" w:usb2="00000000" w:usb3="00000000" w:csb0="00040000" w:csb1="00000000"/>
  </w:font>
  <w:font w:name="仿宋_GB2312">
    <w:altName w:val="方正仿宋_GBK"/>
    <w:panose1 w:val="02010609030101010101"/>
    <w:charset w:val="86"/>
    <w:family w:val="roma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D5A3F">
    <w:pPr>
      <w:pStyle w:val="2"/>
      <w:framePr w:wrap="auto" w:vAnchor="margin" w:hAnchor="text" w:yAlign="inline"/>
      <w:tabs>
        <w:tab w:val="left" w:pos="7128"/>
        <w:tab w:val="clear" w:pos="4153"/>
      </w:tabs>
      <w:rPr>
        <w:rFonts w:hint="eastAsia" w:eastAsia="Arial Unicode MS"/>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2700" cap="flat">
                        <a:noFill/>
                        <a:miter lim="400000"/>
                      </a:ln>
                    </wps:spPr>
                    <wps:style>
                      <a:lnRef idx="0">
                        <a:srgbClr val="FFFFFF"/>
                      </a:lnRef>
                      <a:fillRef idx="0">
                        <a:srgbClr val="FFFFFF"/>
                      </a:fillRef>
                      <a:effectRef idx="0">
                        <a:srgbClr val="FFFFFF"/>
                      </a:effectRef>
                      <a:fontRef idx="none"/>
                    </wps:style>
                    <wps:txbx>
                      <w:txbxContent>
                        <w:p w14:paraId="71CEECAE">
                          <w:pPr>
                            <w:pStyle w:val="2"/>
                            <w:framePr w:wrap="auto" w:vAnchor="margin" w:hAnchor="text" w:yAlign="inline"/>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3810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&#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bjXUj0AAAAAUBAAAPAAAAAAAAAAEAIAAAACIAAABk&#10;cnMvZG93bnJldi54bWxQSwECFAAUAAAACACHTuJAhorRs0cCAACIBAAADgAAAAAAAAABACAAAAAf&#10;AQAAZHJzL2Uyb0RvYy54bWxQSwUGAAAAAAYABgBZAQAA2AUAAAAA&#10;">
              <v:fill on="f" focussize="0,0"/>
              <v:stroke on="f" weight="1pt" miterlimit="4" joinstyle="miter"/>
              <v:imagedata o:title=""/>
              <o:lock v:ext="edit" aspectratio="f"/>
              <v:textbox inset="0mm,0mm,0mm,0mm" style="mso-fit-shape-to-text:t;">
                <w:txbxContent>
                  <w:p w14:paraId="71CEECAE">
                    <w:pPr>
                      <w:pStyle w:val="2"/>
                      <w:framePr w:wrap="auto" w:vAnchor="margin" w:hAnchor="text" w:yAlign="inline"/>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997BA">
    <w:pPr>
      <w:pStyle w:val="7"/>
      <w:framePr w:wrap="auto" w:vAnchor="margin" w:hAnchor="text" w:yAlign="inline"/>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noLineBreaksAfter w:lang="zh-CN" w:val="‘“(〔[{〈《「『【⦅〘〖«〝︵︷︹︻︽︿﹁﹃﹇﹙﹛﹝｢"/>
  <w:noLineBreaksBefore w:lang="zh-CN" w:val="’”)〕]}〉"/>
  <w:footnotePr>
    <w:footnote w:id="0"/>
    <w:footnote w:id="1"/>
  </w:footnotePr>
  <w:endnotePr>
    <w:endnote w:id="0"/>
    <w:endnote w:id="1"/>
  </w:endnotePr>
  <w:compat>
    <w:useFELayout/>
    <w:compatSetting w:name="compatibilityMode" w:uri="http://schemas.microsoft.com/office/word" w:val="15"/>
  </w:compat>
  <w:docVars>
    <w:docVar w:name="commondata" w:val="eyJoZGlkIjoiYWI4NTRlODUyYjMzODdlZGYxZmExMzQ1N2VlY2VkODYifQ=="/>
  </w:docVars>
  <w:rsids>
    <w:rsidRoot w:val="00000000"/>
    <w:rsid w:val="04013F61"/>
    <w:rsid w:val="0B322E04"/>
    <w:rsid w:val="19C05B8D"/>
    <w:rsid w:val="1AF23366"/>
    <w:rsid w:val="28153891"/>
    <w:rsid w:val="29E03A2B"/>
    <w:rsid w:val="2A1D6A2D"/>
    <w:rsid w:val="2C1B74AA"/>
    <w:rsid w:val="398268AC"/>
    <w:rsid w:val="421E1D6B"/>
    <w:rsid w:val="44856F65"/>
    <w:rsid w:val="47AE3520"/>
    <w:rsid w:val="496D09DF"/>
    <w:rsid w:val="577E64AD"/>
    <w:rsid w:val="5A6FA56A"/>
    <w:rsid w:val="5E597E26"/>
    <w:rsid w:val="66D02156"/>
    <w:rsid w:val="6A1C4030"/>
    <w:rsid w:val="6AA47B81"/>
    <w:rsid w:val="6B533A81"/>
    <w:rsid w:val="7CA53A11"/>
    <w:rsid w:val="7D3F20B7"/>
    <w:rsid w:val="7E9136B4"/>
    <w:rsid w:val="FA7C9F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hint="eastAsia" w:ascii="Arial Unicode MS" w:hAnsi="Arial Unicode MS" w:eastAsia="Arial Unicode MS" w:cs="Arial Unicode MS"/>
      <w:color w:val="000000"/>
      <w:spacing w:val="0"/>
      <w:w w:val="100"/>
      <w:kern w:val="2"/>
      <w:position w:val="0"/>
      <w:sz w:val="21"/>
      <w:szCs w:val="21"/>
      <w:u w:val="none" w:color="000000"/>
      <w:shd w:val="clear" w:color="auto" w:fill="auto"/>
      <w:vertAlign w:val="baseline"/>
      <w:lang w:val="en-US"/>
    </w:rPr>
  </w:style>
  <w:style w:type="character" w:default="1" w:styleId="4">
    <w:name w:val="Default Paragraph Font"/>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center" w:pos="4153"/>
        <w:tab w:val="right" w:pos="8306"/>
      </w:tabs>
      <w:suppressAutoHyphens w:val="0"/>
      <w:bidi w:val="0"/>
      <w:spacing w:before="0" w:beforeAutospacing="0" w:after="0" w:afterAutospacing="0" w:line="240" w:lineRule="auto"/>
      <w:ind w:left="0" w:right="0" w:firstLine="0"/>
      <w:jc w:val="left"/>
      <w:outlineLvl w:val="9"/>
    </w:pPr>
    <w:rPr>
      <w:rFonts w:hint="default" w:ascii="Times New Roman" w:hAnsi="Times New Roman" w:eastAsia="Arial Unicode MS" w:cs="Arial Unicode MS"/>
      <w:color w:val="000000"/>
      <w:spacing w:val="0"/>
      <w:w w:val="100"/>
      <w:kern w:val="2"/>
      <w:position w:val="0"/>
      <w:sz w:val="18"/>
      <w:szCs w:val="18"/>
      <w:u w:val="none" w:color="000000"/>
      <w:shd w:val="clear" w:color="auto" w:fill="auto"/>
      <w:vertAlign w:val="baseline"/>
      <w:lang w:val="en-US"/>
    </w:rPr>
  </w:style>
  <w:style w:type="character" w:styleId="5">
    <w:name w:val="Hyperlink"/>
    <w:qFormat/>
    <w:uiPriority w:val="0"/>
    <w:rPr>
      <w:u w:val="single"/>
    </w:rPr>
  </w:style>
  <w:style w:type="table" w:customStyle="1" w:styleId="6">
    <w:name w:val="Table Normal"/>
    <w:qFormat/>
    <w:uiPriority w:val="0"/>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7">
    <w:name w:val="页眉与页脚"/>
    <w:qFormat/>
    <w:uiPriority w:val="0"/>
    <w:pPr>
      <w:keepNext w:val="0"/>
      <w:keepLines w:val="0"/>
      <w:pageBreakBefore w:val="0"/>
      <w:framePr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right" w:pos="9020"/>
      </w:tabs>
      <w:suppressAutoHyphens w:val="0"/>
      <w:bidi w:val="0"/>
      <w:spacing w:before="0" w:beforeAutospacing="0" w:after="0" w:afterAutospacing="0" w:line="240" w:lineRule="auto"/>
      <w:ind w:left="0" w:right="0" w:firstLine="0"/>
      <w:jc w:val="left"/>
      <w:outlineLvl w:val="9"/>
    </w:pPr>
    <w:rPr>
      <w:rFonts w:ascii="PingFang SC Regular" w:hAnsi="PingFang SC Regular" w:eastAsia="Arial Unicode MS" w:cs="Arial Unicode MS"/>
      <w:color w:val="000000"/>
      <w:spacing w:val="0"/>
      <w:w w:val="100"/>
      <w:kern w:val="0"/>
      <w:position w:val="0"/>
      <w:sz w:val="24"/>
      <w:szCs w:val="24"/>
      <w:u w:val="none" w:color="auto"/>
      <w:shd w:val="clear" w:color="auto" w:fill="auto"/>
      <w:vertAlign w:val="baseli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PingFang SC Semibold"/>
        <a:ea typeface="PingFang SC Semibold"/>
        <a:cs typeface="PingFang SC Semibold"/>
      </a:majorFont>
      <a:minorFont>
        <a:latin typeface="PingFang SC Regular"/>
        <a:ea typeface="PingFang SC Regular"/>
        <a:cs typeface="PingFang SC Regular"/>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spPr>
      <a:bodyPr rot="0" spcFirstLastPara="1" vertOverflow="overflow" horzOverflow="overflow" vert="horz" wrap="square" lIns="45719" tIns="45719" rIns="45719" bIns="45719" numCol="1" spcCol="38100" rtlCol="0" anchor="ctr" upright="0">
        <a:spAutoFit/>
      </a:bodyPr>
      <a:lstStyle/>
      <a:style>
        <a:lnRef idx="0">
          <a:srgbClr val="FFFFFF"/>
        </a:lnRef>
        <a:fillRef idx="0">
          <a:srgbClr val="FFFFFF"/>
        </a:fillRef>
        <a:effectRef idx="0">
          <a:srgbClr val="FFFFFF"/>
        </a:effectRef>
        <a:fontRef idx="none"/>
      </a:style>
    </a:spDef>
    <a:lnDef>
      <a:spPr>
        <a:noFill/>
        <a:ln w="12700" cap="flat">
          <a:solidFill>
            <a:schemeClr val="accent1"/>
          </a:solidFill>
          <a:prstDash val="solid"/>
          <a:miter lim="800000"/>
        </a:ln>
      </a:spPr>
      <a:bodyPr rot="0" spcFirstLastPara="1" vertOverflow="overflow" horzOverflow="overflow" vert="horz" wrap="square" lIns="91439" tIns="45719" rIns="91439" bIns="45719" numCol="1" spcCol="38100" rtlCol="0" anchor="t" upright="0">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upright="0">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4895</Words>
  <Characters>5068</Characters>
  <TotalTime>74</TotalTime>
  <ScaleCrop>false</ScaleCrop>
  <LinksUpToDate>false</LinksUpToDate>
  <CharactersWithSpaces>5137</CharactersWithSpaces>
  <Application>WPS Office_12.8.2.1119_F1E327BC-269C-435d-A152-05C5408002CA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2023-01-14T17:27:00Z</dcterms:created>
  <dc:creator>cbs</dc:creator>
  <cp:lastModifiedBy>是尊贵的会员啊</cp:lastModifiedBy>
  <dcterms:modified xsi:type="dcterms:W3CDTF">2025-12-31T11:33:10Z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8192DFB4FC354DC7833EEBB425E5E9C1</vt:lpwstr>
  </property>
</Properties>
</file>