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A98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309787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313" w:afterLines="100" w:line="622" w:lineRule="exact"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2026年县民生实事人大代表票决候选项目清单</w:t>
      </w:r>
    </w:p>
    <w:bookmarkEnd w:id="0"/>
    <w:tbl>
      <w:tblPr>
        <w:tblStyle w:val="9"/>
        <w:tblW w:w="49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2127"/>
        <w:gridCol w:w="3936"/>
        <w:gridCol w:w="4366"/>
        <w:gridCol w:w="850"/>
        <w:gridCol w:w="1020"/>
        <w:gridCol w:w="397"/>
      </w:tblGrid>
      <w:tr w14:paraId="2AAD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42D9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944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04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97C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年度工作任务</w:t>
            </w:r>
          </w:p>
        </w:tc>
        <w:tc>
          <w:tcPr>
            <w:tcW w:w="1668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200E5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推进计划</w:t>
            </w:r>
          </w:p>
        </w:tc>
        <w:tc>
          <w:tcPr>
            <w:tcW w:w="324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384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责任</w:t>
            </w:r>
          </w:p>
          <w:p w14:paraId="6987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389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591E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所需</w:t>
            </w:r>
          </w:p>
          <w:p w14:paraId="609D3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151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1C3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19C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1831B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76DF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10"/>
                <w:sz w:val="21"/>
                <w:szCs w:val="21"/>
                <w:lang w:val="en-US" w:eastAsia="zh-CN" w:bidi="ar-SA"/>
              </w:rPr>
              <w:t>义务教育优质均衡项目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57EC44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完成19所学校配套教学教辅装备及16所学校的基础设施提升改造。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7C2C0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第一季度：完成项目建设前期手续；</w:t>
            </w:r>
          </w:p>
          <w:p w14:paraId="735405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第二季度：完成政府采购、招投标；</w:t>
            </w:r>
          </w:p>
          <w:p w14:paraId="4FA209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第三季度：完成主体工程；</w:t>
            </w:r>
          </w:p>
          <w:p w14:paraId="693B28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第四季度：完成全部工程。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26CE45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4BCA1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10234万元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884F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4041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B962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E43D3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10"/>
                <w:sz w:val="21"/>
                <w:szCs w:val="21"/>
                <w:lang w:val="en-US" w:eastAsia="zh-CN" w:bidi="ar-SA"/>
              </w:rPr>
              <w:t>2026年度城乡居民基本医保个人缴费补贴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97E80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对医保个人缴费实行财政补贴，普通居民补贴80元/人，脱贫户补贴200元/人。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AD2070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第一季度：完成“一站式”补贴；</w:t>
            </w:r>
          </w:p>
          <w:p w14:paraId="7C2A22B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第二季度：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  <w:t>筛查梳理，查漏补缺，落实补贴，全面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完成。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28230E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医保局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F417D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1300万元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53615E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662D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6D7A5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0BABC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瑞志桥建设项目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EFC2A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在沁水中学南侧修建桥梁，南起滨河南路、北至滨河北路，桥长65m，桥面宽度14m（含两侧人行道各2.5m），路面改造约12400㎡及配套交通、照明、绿化、管线工程。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9157F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第一季度：开工建设；</w:t>
            </w:r>
          </w:p>
          <w:p w14:paraId="28FD31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第二季度：完成工程进度的50%；</w:t>
            </w:r>
          </w:p>
          <w:p w14:paraId="6FD662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第三季度：完成工程进度的80%；</w:t>
            </w:r>
          </w:p>
          <w:p w14:paraId="0BF62F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第四季度：建成通车。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E4ED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住建局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0CE53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2480万元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C96FE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3AAA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79B3C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5BD6C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10"/>
                <w:sz w:val="21"/>
                <w:szCs w:val="21"/>
                <w:lang w:val="en-US" w:eastAsia="zh-CN" w:bidi="ar-SA"/>
              </w:rPr>
              <w:t>中小学生免费校服项目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8E546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自2026级学生开始，为小学一、四年级，初一、高一统一配发春秋装、夏装和冬装各一套免费校服。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8BAFE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春学期完成意见征集、方案制定；</w:t>
            </w:r>
          </w:p>
          <w:p w14:paraId="7D8069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秋学期完成招标采购、校服发放。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7EFD7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F7668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287万元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67160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732D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391CF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7D82C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“太行一号”沿线网络全覆盖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59CE5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提升县域内“太行一号”主线、支线重要路段4G/5G网络信号覆盖率，解决“太行一号”沿线部分区域无通讯网络信号或信号薄弱的问题。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2B7A69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第一季度：制定方案，开展前期工作；</w:t>
            </w:r>
          </w:p>
          <w:p w14:paraId="55969E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第二季度：完成大尖山1个、示范牧场附近3个基站的开通；</w:t>
            </w:r>
          </w:p>
          <w:p w14:paraId="63D12B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第三季度：完成东乌岭-尧都1个、东川-张马3个基站的开通；</w:t>
            </w:r>
          </w:p>
          <w:p w14:paraId="6E34F3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第四季度：完成吕村-四十亩1个、庙沟-北湾3个基站的开通。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9BA06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工信局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DE1C6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1050万元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F551E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6AAE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4A998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8AB85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为村卫生室购买医疗责任险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5316DB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以村卫生室为单位，为全县228个村卫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10"/>
                <w:sz w:val="21"/>
                <w:szCs w:val="21"/>
                <w:lang w:val="en-US" w:eastAsia="zh-CN" w:bidi="ar-SA"/>
              </w:rPr>
              <w:t>生室购买医疗责任险（每个村卫生室每年约1500元，共需34.2万元）。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A22C1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2026年6月底前完成228个村卫生室医疗责任险的购买。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510FE1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卫体局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D1296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34.2万元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4CDB0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441C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BE907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C243D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中医巡回医疗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11DBC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10"/>
                <w:sz w:val="21"/>
                <w:szCs w:val="21"/>
                <w:lang w:val="en-US" w:eastAsia="zh-CN" w:bidi="ar-SA"/>
              </w:rPr>
              <w:t>完成全县12个乡镇的中医巡回医疗。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A153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10"/>
                <w:sz w:val="21"/>
                <w:szCs w:val="21"/>
                <w:lang w:val="en-US" w:eastAsia="zh-CN" w:bidi="ar-SA"/>
              </w:rPr>
              <w:t>第一、二季度：城东片区开展巡回医疗；</w:t>
            </w:r>
          </w:p>
          <w:p w14:paraId="08209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10"/>
                <w:sz w:val="21"/>
                <w:szCs w:val="21"/>
                <w:lang w:val="en-US" w:eastAsia="zh-CN" w:bidi="ar-SA"/>
              </w:rPr>
              <w:t>第三、四季度：城西片区开展巡回医疗。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91053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卫体局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5377B3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150万元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718DA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3B33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34CAF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880C3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残疾人关爱行动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3E40F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 xml:space="preserve">   1.对2026年三、四级持证残疾人城乡居民基本医疗保险个人缴费部分进行补贴（200元/人）。</w:t>
            </w:r>
          </w:p>
          <w:p w14:paraId="10927F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 xml:space="preserve">  2.为全县持证残疾人购买意外伤害保险（100元/人）。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AC44E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1.购买医疗保险：第一、二季度：摸底缴费人数；第三、四季度：对符合条件人员进行补贴。</w:t>
            </w:r>
          </w:p>
          <w:p w14:paraId="0286B7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2.购买意外伤害保险：</w:t>
            </w:r>
          </w:p>
          <w:p w14:paraId="7B33F6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 xml:space="preserve">第一季度：制定实施方案，申请项目资金；    </w:t>
            </w:r>
          </w:p>
          <w:p w14:paraId="1C811E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第二季度：开展前期工作；</w:t>
            </w:r>
          </w:p>
          <w:p w14:paraId="363931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第三季度：实施招标采购，签订协议；</w:t>
            </w:r>
          </w:p>
          <w:p w14:paraId="0456C7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第四季度：保险生效。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A9D9F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残　联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27923A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155万元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953CF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55A3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261A9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C733C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10"/>
                <w:sz w:val="21"/>
                <w:szCs w:val="21"/>
                <w:lang w:val="en-US" w:eastAsia="zh-CN" w:bidi="ar-SA"/>
              </w:rPr>
              <w:t>县城供热站新建及扩能改造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A36F9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完成杏园社区、梅苑社区、北和社区、宣化社区、国华村供热站建设及配套管网敷设，确保群众温暖过冬。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921D0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第一季度：完成土建施工20%，管网敷设10%；</w:t>
            </w:r>
          </w:p>
          <w:p w14:paraId="41918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第二季度：完成土建施工60%，管网敷设30%；</w:t>
            </w:r>
          </w:p>
          <w:p w14:paraId="237BEB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第三季度：完成设备安装调试，管网敷设80%；</w:t>
            </w:r>
          </w:p>
          <w:p w14:paraId="6BBCF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第四季度：供暖季前竣工，调试运行。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E374A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住建局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E1778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7000万元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573DD0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6C6A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6FC73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51C65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17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7"/>
                <w:kern w:val="10"/>
                <w:sz w:val="21"/>
                <w:szCs w:val="21"/>
                <w:lang w:val="en-US" w:eastAsia="zh-CN" w:bidi="ar-SA"/>
              </w:rPr>
              <w:t>2026年全民普惠型</w:t>
            </w:r>
          </w:p>
          <w:p w14:paraId="16D3B3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意外伤害保险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3CE13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为全县人民购买意外伤害保险，对因意外事故导致的身故、伤残提供补偿，并承担相应的医疗费用。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461E8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10"/>
                <w:sz w:val="21"/>
                <w:szCs w:val="21"/>
                <w:lang w:val="en-US" w:eastAsia="zh-CN" w:bidi="ar-SA"/>
              </w:rPr>
              <w:t>2026年5月底前实现全民意外伤害保险全覆盖。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F3DDF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人社局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B5964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380万元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2314D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310E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7DCB2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52988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滨河北路（沁水中学－圆盘南巷段）智慧停车改造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50981B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在滨河北路沁水中学至圆盘南巷段改扩建停车场，增设非机动车道，新建停车位约500个（包含无障碍车位、新能源汽车充电桩泊位）。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2E685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第一季度：制定方案，开展前期工作；</w:t>
            </w:r>
          </w:p>
          <w:p w14:paraId="26ABA4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第二季度：完善手续，项目开工；</w:t>
            </w:r>
          </w:p>
          <w:p w14:paraId="7F7F0A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第三、四季度：完成施工，投入运行。</w:t>
            </w:r>
          </w:p>
          <w:p w14:paraId="29664D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D6615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住建局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712F7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2000万元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C8AE5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4051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30610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B74F5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农村供水保障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8A8C1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巩固提升10000口人的供水保障水平。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2EE5BC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第一季度：完成项目前期准备工作；</w:t>
            </w:r>
          </w:p>
          <w:p w14:paraId="4A7A27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第二季度：巩固提升3000口人的供水保障水平；</w:t>
            </w:r>
          </w:p>
          <w:p w14:paraId="7E5606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第三季度：巩固提升5000口人的供水保障水平；</w:t>
            </w:r>
          </w:p>
          <w:p w14:paraId="2409D1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第四季度：巩固提升2000口人的供水保障水平。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322A4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水务局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9FFA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1000万元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C1351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471E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2FD34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4BCC66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心脑血管病高危人群</w:t>
            </w:r>
          </w:p>
          <w:p w14:paraId="3521BD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早期筛查与综合干预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5027F4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完成全县5000名（35-70岁）高危人群筛查并建立健康档案。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1E298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第一季度：完成年度任务15%；</w:t>
            </w:r>
          </w:p>
          <w:p w14:paraId="7A7562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第二季度：完成年度任务50%；</w:t>
            </w:r>
          </w:p>
          <w:p w14:paraId="5DEBF4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第三季度：完成年度任务80%；</w:t>
            </w:r>
          </w:p>
          <w:p w14:paraId="1EBD74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第四季度：完成年度任务100%。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EED7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卫体局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7F36B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10"/>
                <w:sz w:val="21"/>
                <w:szCs w:val="21"/>
                <w:lang w:val="en-US" w:eastAsia="zh-CN" w:bidi="ar-SA"/>
              </w:rPr>
              <w:t>103万元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555E6C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534A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21543D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2B23FF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10"/>
                <w:sz w:val="21"/>
                <w:szCs w:val="21"/>
                <w:lang w:val="en-US" w:eastAsia="zh-CN" w:bidi="ar-SA"/>
              </w:rPr>
              <w:t>县殡仪馆基础设施配套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7F5CB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在县殡仪馆配套建设墓穴、绿化、挡墙、排水等基础设施，更好满足群众丧葬需求。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774E0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第一季度：完成绿化60%；</w:t>
            </w:r>
          </w:p>
          <w:p w14:paraId="10B623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第二季度：完成绿化100%、排水管网铺设100%和部分墓穴施工30%；</w:t>
            </w:r>
          </w:p>
          <w:p w14:paraId="74F33C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第三季度：完成墓穴建设100%；</w:t>
            </w:r>
          </w:p>
          <w:p w14:paraId="0334BE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第四季度：完成全部任务，投入使用。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224317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民政局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61D7D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636万元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5D3942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38C9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47" w:type="pc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9ED1A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C3756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10"/>
                <w:sz w:val="21"/>
                <w:szCs w:val="21"/>
                <w:lang w:val="en-US" w:eastAsia="zh-CN" w:bidi="ar-SA"/>
              </w:rPr>
              <w:t>农村生活污水处理设施集中运维</w:t>
            </w:r>
          </w:p>
        </w:tc>
        <w:tc>
          <w:tcPr>
            <w:tcW w:w="1504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1A9C63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2026年，继续对已建成的农村生活污水处理设施（共34套）实施统一运维管护。</w:t>
            </w:r>
          </w:p>
        </w:tc>
        <w:tc>
          <w:tcPr>
            <w:tcW w:w="1668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066B6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8" w:leftChars="18" w:right="38" w:rightChars="18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开展日常维护，保障正常运行。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BEBA7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生态</w:t>
            </w:r>
          </w:p>
          <w:p w14:paraId="438E55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环境</w:t>
            </w:r>
          </w:p>
          <w:p w14:paraId="395C3E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分局</w:t>
            </w: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042272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  <w:t>600万元</w:t>
            </w:r>
          </w:p>
        </w:tc>
        <w:tc>
          <w:tcPr>
            <w:tcW w:w="151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2CF376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</w:tbl>
    <w:p w14:paraId="13F9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531" w:right="1871" w:bottom="1531" w:left="1871" w:header="851" w:footer="1417" w:gutter="0"/>
      <w:pgNumType w:fmt="decimal" w:star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CC11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B8908">
    <w:pPr>
      <w:pStyle w:val="6"/>
      <w:tabs>
        <w:tab w:val="center" w:pos="654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-416560</wp:posOffset>
              </wp:positionH>
              <wp:positionV relativeFrom="paragraph">
                <wp:posOffset>2885440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7177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2.8pt;margin-top:227.2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AkJW3XAAAACwEAAA8AAAAAAAAAAQAgAAAAIgAAAGRycy9kb3du&#10;cmV2LnhtbFBLAQIUABQAAAAIAIdO4kD2mLHQOQIAAG8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77177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063CC"/>
    <w:rsid w:val="0016514B"/>
    <w:rsid w:val="010369FB"/>
    <w:rsid w:val="01291E1C"/>
    <w:rsid w:val="01A71FD9"/>
    <w:rsid w:val="01CA0BAA"/>
    <w:rsid w:val="01CC5EE4"/>
    <w:rsid w:val="04AE367F"/>
    <w:rsid w:val="04FF037E"/>
    <w:rsid w:val="052B7DEB"/>
    <w:rsid w:val="05A21435"/>
    <w:rsid w:val="06B02E6A"/>
    <w:rsid w:val="0768220B"/>
    <w:rsid w:val="084A1910"/>
    <w:rsid w:val="08760957"/>
    <w:rsid w:val="094822F4"/>
    <w:rsid w:val="098761CE"/>
    <w:rsid w:val="0A116B8A"/>
    <w:rsid w:val="0AB410EA"/>
    <w:rsid w:val="0BC1013B"/>
    <w:rsid w:val="0D3B51DE"/>
    <w:rsid w:val="0E1529C0"/>
    <w:rsid w:val="0E2B5D40"/>
    <w:rsid w:val="0E4F1A2E"/>
    <w:rsid w:val="0F032819"/>
    <w:rsid w:val="0F5F3EF3"/>
    <w:rsid w:val="0F957915"/>
    <w:rsid w:val="0FF63A1F"/>
    <w:rsid w:val="10B244F7"/>
    <w:rsid w:val="10EF74F9"/>
    <w:rsid w:val="11355F72"/>
    <w:rsid w:val="116D3D0B"/>
    <w:rsid w:val="11EB7CC0"/>
    <w:rsid w:val="14553B17"/>
    <w:rsid w:val="15521D28"/>
    <w:rsid w:val="159D4585"/>
    <w:rsid w:val="1652605F"/>
    <w:rsid w:val="171952CF"/>
    <w:rsid w:val="175B60C6"/>
    <w:rsid w:val="184C3483"/>
    <w:rsid w:val="18F61AC1"/>
    <w:rsid w:val="19B906A4"/>
    <w:rsid w:val="1A4B1C44"/>
    <w:rsid w:val="1C6963B1"/>
    <w:rsid w:val="1CFC0FD3"/>
    <w:rsid w:val="1D17405F"/>
    <w:rsid w:val="1D605BC2"/>
    <w:rsid w:val="2055176B"/>
    <w:rsid w:val="20FA3A7C"/>
    <w:rsid w:val="217952E8"/>
    <w:rsid w:val="21ED1832"/>
    <w:rsid w:val="21FF3314"/>
    <w:rsid w:val="22421B7E"/>
    <w:rsid w:val="23A10B26"/>
    <w:rsid w:val="23E7405F"/>
    <w:rsid w:val="24861ACA"/>
    <w:rsid w:val="24EF7E0F"/>
    <w:rsid w:val="253B247A"/>
    <w:rsid w:val="25E42F4C"/>
    <w:rsid w:val="25ED686A"/>
    <w:rsid w:val="260E3B25"/>
    <w:rsid w:val="264F500D"/>
    <w:rsid w:val="26EC030B"/>
    <w:rsid w:val="270A6CD4"/>
    <w:rsid w:val="282544FE"/>
    <w:rsid w:val="28484355"/>
    <w:rsid w:val="2AF44A59"/>
    <w:rsid w:val="2B2838DB"/>
    <w:rsid w:val="2B7E34FB"/>
    <w:rsid w:val="2B822FEC"/>
    <w:rsid w:val="2B964CE9"/>
    <w:rsid w:val="2C2916B9"/>
    <w:rsid w:val="2E505623"/>
    <w:rsid w:val="2E747764"/>
    <w:rsid w:val="2FBA3196"/>
    <w:rsid w:val="2FC31E25"/>
    <w:rsid w:val="30CD2F5B"/>
    <w:rsid w:val="3143321D"/>
    <w:rsid w:val="31C3610C"/>
    <w:rsid w:val="32087FC3"/>
    <w:rsid w:val="32F24425"/>
    <w:rsid w:val="3355548A"/>
    <w:rsid w:val="33A8C67C"/>
    <w:rsid w:val="345C2433"/>
    <w:rsid w:val="34BA37F6"/>
    <w:rsid w:val="358D0F0B"/>
    <w:rsid w:val="35E857D5"/>
    <w:rsid w:val="36DD463F"/>
    <w:rsid w:val="37F74D2D"/>
    <w:rsid w:val="382B1748"/>
    <w:rsid w:val="39641F82"/>
    <w:rsid w:val="39BA4298"/>
    <w:rsid w:val="3A60099C"/>
    <w:rsid w:val="3B8A6094"/>
    <w:rsid w:val="3EDE27D7"/>
    <w:rsid w:val="3EED47C8"/>
    <w:rsid w:val="3F0F473E"/>
    <w:rsid w:val="3FA94B93"/>
    <w:rsid w:val="4012098A"/>
    <w:rsid w:val="408829FA"/>
    <w:rsid w:val="40AD06B3"/>
    <w:rsid w:val="41166258"/>
    <w:rsid w:val="421F2EEA"/>
    <w:rsid w:val="43CC52F4"/>
    <w:rsid w:val="43E02B4D"/>
    <w:rsid w:val="44E56D05"/>
    <w:rsid w:val="44E93C84"/>
    <w:rsid w:val="475951FA"/>
    <w:rsid w:val="475D722B"/>
    <w:rsid w:val="495A6EFE"/>
    <w:rsid w:val="49EF5898"/>
    <w:rsid w:val="4A677B24"/>
    <w:rsid w:val="4B4A0E91"/>
    <w:rsid w:val="4BAF3531"/>
    <w:rsid w:val="4C9D15DC"/>
    <w:rsid w:val="4DAD3AA0"/>
    <w:rsid w:val="4DBC51D7"/>
    <w:rsid w:val="4DBD7626"/>
    <w:rsid w:val="4DE81124"/>
    <w:rsid w:val="4E916F1E"/>
    <w:rsid w:val="4EAA3660"/>
    <w:rsid w:val="4F9A62A6"/>
    <w:rsid w:val="4FD74E04"/>
    <w:rsid w:val="50792360"/>
    <w:rsid w:val="50C138A7"/>
    <w:rsid w:val="50C2689A"/>
    <w:rsid w:val="514F4E6E"/>
    <w:rsid w:val="517B3EB5"/>
    <w:rsid w:val="51F872B4"/>
    <w:rsid w:val="53582700"/>
    <w:rsid w:val="54442C85"/>
    <w:rsid w:val="549E05E7"/>
    <w:rsid w:val="550A7A2A"/>
    <w:rsid w:val="572A7F10"/>
    <w:rsid w:val="583848AE"/>
    <w:rsid w:val="58405511"/>
    <w:rsid w:val="586D5C13"/>
    <w:rsid w:val="5880023C"/>
    <w:rsid w:val="58A81A34"/>
    <w:rsid w:val="591F15CA"/>
    <w:rsid w:val="595E0FA9"/>
    <w:rsid w:val="598F6750"/>
    <w:rsid w:val="5B0373F5"/>
    <w:rsid w:val="5BAD25F6"/>
    <w:rsid w:val="5BDBE81E"/>
    <w:rsid w:val="5D134AE8"/>
    <w:rsid w:val="5DF70D68"/>
    <w:rsid w:val="5E1B2CA8"/>
    <w:rsid w:val="5E6A0E8C"/>
    <w:rsid w:val="5EDA66BF"/>
    <w:rsid w:val="5F1D2B10"/>
    <w:rsid w:val="5F3F4774"/>
    <w:rsid w:val="5F973C11"/>
    <w:rsid w:val="604302B4"/>
    <w:rsid w:val="61045C75"/>
    <w:rsid w:val="611D0AE5"/>
    <w:rsid w:val="621E68C3"/>
    <w:rsid w:val="6223212B"/>
    <w:rsid w:val="622E6B89"/>
    <w:rsid w:val="62AC0373"/>
    <w:rsid w:val="630755A9"/>
    <w:rsid w:val="63165E53"/>
    <w:rsid w:val="63B76FCF"/>
    <w:rsid w:val="65183A46"/>
    <w:rsid w:val="65AD68DC"/>
    <w:rsid w:val="67281F92"/>
    <w:rsid w:val="67AD321D"/>
    <w:rsid w:val="67C779FD"/>
    <w:rsid w:val="68E40E25"/>
    <w:rsid w:val="68FF0745"/>
    <w:rsid w:val="694F7CAA"/>
    <w:rsid w:val="69B00BB8"/>
    <w:rsid w:val="6A503CD9"/>
    <w:rsid w:val="6A535578"/>
    <w:rsid w:val="6ADE24AD"/>
    <w:rsid w:val="6C442A2F"/>
    <w:rsid w:val="6C8C6B1F"/>
    <w:rsid w:val="6CB5532D"/>
    <w:rsid w:val="6D2B6338"/>
    <w:rsid w:val="6DA04EEA"/>
    <w:rsid w:val="6EBC1CF6"/>
    <w:rsid w:val="6FF869A5"/>
    <w:rsid w:val="70AC59E2"/>
    <w:rsid w:val="71BBE6E3"/>
    <w:rsid w:val="71C254BD"/>
    <w:rsid w:val="71DC6FAA"/>
    <w:rsid w:val="722F2426"/>
    <w:rsid w:val="724E4FA2"/>
    <w:rsid w:val="73397A01"/>
    <w:rsid w:val="74BA691F"/>
    <w:rsid w:val="755A5A0C"/>
    <w:rsid w:val="76984209"/>
    <w:rsid w:val="76C063CC"/>
    <w:rsid w:val="76FF686B"/>
    <w:rsid w:val="780E4C27"/>
    <w:rsid w:val="78DC1CF6"/>
    <w:rsid w:val="792A1B99"/>
    <w:rsid w:val="7A4D5B40"/>
    <w:rsid w:val="7AB4466B"/>
    <w:rsid w:val="7ABB0CFB"/>
    <w:rsid w:val="7AF92196"/>
    <w:rsid w:val="7B3A0C41"/>
    <w:rsid w:val="7B512CCA"/>
    <w:rsid w:val="7BB79B82"/>
    <w:rsid w:val="7BD26658"/>
    <w:rsid w:val="7DC425BD"/>
    <w:rsid w:val="7DF740E9"/>
    <w:rsid w:val="7E976D8D"/>
    <w:rsid w:val="7F2257ED"/>
    <w:rsid w:val="7FA73F44"/>
    <w:rsid w:val="7FD82C51"/>
    <w:rsid w:val="F377B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0"/>
    </w:pPr>
    <w:rPr>
      <w:rFonts w:eastAsia="黑体"/>
      <w:b/>
      <w:kern w:val="44"/>
      <w:sz w:val="28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1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3"/>
    <w:qFormat/>
    <w:uiPriority w:val="0"/>
    <w:rPr>
      <w:rFonts w:ascii="Times New Roman" w:hAnsi="Times New Roman" w:eastAsia="宋体"/>
      <w:b/>
      <w:sz w:val="28"/>
    </w:rPr>
  </w:style>
  <w:style w:type="paragraph" w:customStyle="1" w:styleId="12">
    <w:name w:val="正文1"/>
    <w:basedOn w:val="1"/>
    <w:qFormat/>
    <w:uiPriority w:val="0"/>
    <w:pPr>
      <w:spacing w:line="360" w:lineRule="auto"/>
      <w:ind w:left="0" w:firstLine="420" w:firstLineChars="200"/>
      <w:textAlignment w:val="bottom"/>
    </w:pPr>
    <w:rPr>
      <w:rFonts w:hint="eastAsia" w:ascii="Times New Roman" w:hAnsi="Times New Roman" w:eastAsia="宋体"/>
      <w:kern w:val="0"/>
      <w:sz w:val="24"/>
      <w:szCs w:val="32"/>
    </w:rPr>
  </w:style>
  <w:style w:type="paragraph" w:customStyle="1" w:styleId="13">
    <w:name w:val="标题1"/>
    <w:basedOn w:val="1"/>
    <w:qFormat/>
    <w:uiPriority w:val="0"/>
    <w:pPr>
      <w:spacing w:before="100" w:beforeLines="100" w:after="100" w:afterLines="100" w:line="360" w:lineRule="auto"/>
      <w:ind w:left="0" w:firstLine="420" w:firstLineChars="200"/>
      <w:textAlignment w:val="bottom"/>
    </w:pPr>
    <w:rPr>
      <w:rFonts w:hint="default" w:ascii="Times New Roman" w:hAnsi="Times New Roman" w:eastAsia="黑体"/>
      <w:b/>
      <w:kern w:val="0"/>
      <w:sz w:val="28"/>
      <w:szCs w:val="32"/>
    </w:rPr>
  </w:style>
  <w:style w:type="paragraph" w:customStyle="1" w:styleId="14">
    <w:name w:val="标题2"/>
    <w:basedOn w:val="1"/>
    <w:qFormat/>
    <w:uiPriority w:val="0"/>
    <w:pPr>
      <w:spacing w:before="100" w:beforeLines="100" w:line="360" w:lineRule="auto"/>
      <w:ind w:left="0" w:firstLine="420" w:firstLineChars="200"/>
      <w:textAlignment w:val="bottom"/>
    </w:pPr>
    <w:rPr>
      <w:rFonts w:hint="default" w:ascii="Times New Roman" w:hAnsi="Times New Roman" w:eastAsia="宋体"/>
      <w:b/>
      <w:kern w:val="0"/>
      <w:sz w:val="28"/>
      <w:szCs w:val="32"/>
    </w:rPr>
  </w:style>
  <w:style w:type="character" w:customStyle="1" w:styleId="15">
    <w:name w:val="NormalCharacter"/>
    <w:link w:val="16"/>
    <w:autoRedefine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6">
    <w:name w:val="UserStyle_1"/>
    <w:basedOn w:val="1"/>
    <w:link w:val="15"/>
    <w:autoRedefine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7">
    <w:name w:val="正文-公1"/>
    <w:basedOn w:val="1"/>
    <w:qFormat/>
    <w:uiPriority w:val="0"/>
    <w:pPr>
      <w:ind w:firstLine="200" w:firstLineChars="200"/>
    </w:pPr>
  </w:style>
  <w:style w:type="paragraph" w:customStyle="1" w:styleId="18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13655709-b8c2-47bb-9c85-6f0b06833145</errorID>
      <errorWord xmlns="http://schemas.wps.cn/vas-ai-hub/contract-review">遏制</errorWord>
      <group xmlns="http://schemas.wps.cn/vas-ai-hub/contract-review">L1_Grammar</group>
      <groupName xmlns="http://schemas.wps.cn/vas-ai-hub/contract-review">语法问题</groupName>
      <ability xmlns="http://schemas.wps.cn/vas-ai-hub/contract-review">L2_Collocation</ability>
      <abilityName xmlns="http://schemas.wps.cn/vas-ai-hub/contract-review">搭配不当</abilityName>
      <candidateList xmlns="http://schemas.wps.cn/vas-ai-hub/contract-review">
        <item xmlns="http://schemas.wps.cn/vas-ai-hub/contract-review">降低</item>
      </candidateList>
      <explain xmlns="http://schemas.wps.cn/vas-ai-hub/contract-review">句子中可能存在主谓、动宾、定语中心语、状语中心语、补语中心语、关联词搭配不当等问题。</explain>
      <paraID xmlns="http://schemas.wps.cn/vas-ai-hub/contract-review">7C40F243</paraID>
      <start xmlns="http://schemas.wps.cn/vas-ai-hub/contract-review">200</start>
      <end xmlns="http://schemas.wps.cn/vas-ai-hub/contract-review">202</end>
      <status xmlns="http://schemas.wps.cn/vas-ai-hub/contract-review">modified</status>
      <modifiedWord xmlns="http://schemas.wps.cn/vas-ai-hub/contract-review">降低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2b9bb432-81f3-4e7a-87c9-af92458ebce3</errorID>
      <errorWord xmlns="http://schemas.wps.cn/vas-ai-hub/contract-review">“以人民为中心”的发展思想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以人民为中心的发展思想</item>
      </candidateList>
      <explain xmlns="http://schemas.wps.cn/vas-ai-hub/contract-review">注意检查当前固定表述标点是否使用规范。</explain>
      <paraID xmlns="http://schemas.wps.cn/vas-ai-hub/contract-review">7C86B9C4</paraID>
      <start xmlns="http://schemas.wps.cn/vas-ai-hub/contract-review">13</start>
      <end xmlns="http://schemas.wps.cn/vas-ai-hub/contract-review">24</end>
      <status xmlns="http://schemas.wps.cn/vas-ai-hub/contract-review">modified</status>
      <modifiedWord xmlns="http://schemas.wps.cn/vas-ai-hub/contract-review">以人民为中心的发展思想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5ead3-7acd-4863-9ff9-80ce2621fb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4346</Words>
  <Characters>4690</Characters>
  <Lines>0</Lines>
  <Paragraphs>0</Paragraphs>
  <TotalTime>40</TotalTime>
  <ScaleCrop>false</ScaleCrop>
  <LinksUpToDate>false</LinksUpToDate>
  <CharactersWithSpaces>4711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2025-02-28T19:30:00Z</dcterms:created>
  <dc:creator>董健</dc:creator>
  <cp:lastModifiedBy>fgj002</cp:lastModifiedBy>
  <cp:lastPrinted>2025-12-21T11:09:00Z</cp:lastPrinted>
  <dcterms:modified xsi:type="dcterms:W3CDTF">2025-12-24T11:20:55Z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114E96E068822EED175C4B69E28A0B79_43</vt:lpwstr>
  </property>
  <property fmtid="{D5CDD505-2E9C-101B-9397-08002B2CF9AE}" pid="4" name="KSOTemplateDocerSaveRecord">
    <vt:lpwstr>eyJoZGlkIjoiODk0NDBiMGJjMjY1M2ZlNjIzY2YwNDcyZGU3YWY4MzUiLCJ1c2VySWQiOiI5NDIxNjcwNjMifQ==</vt:lpwstr>
  </property>
</Properties>
</file>